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9140F" w14:textId="3247F07E" w:rsidR="00F1384E" w:rsidRPr="00287E67" w:rsidRDefault="00F1384E" w:rsidP="005B517D">
      <w:pPr>
        <w:pStyle w:val="affe"/>
        <w:spacing w:afterLines="50" w:after="120" w:line="260" w:lineRule="exact"/>
        <w:ind w:leftChars="0" w:left="0"/>
        <w:jc w:val="center"/>
        <w:outlineLvl w:val="0"/>
        <w:rPr>
          <w:rFonts w:eastAsia="標楷體"/>
          <w:b/>
          <w:bCs/>
          <w:sz w:val="32"/>
          <w:szCs w:val="32"/>
        </w:rPr>
      </w:pPr>
      <w:bookmarkStart w:id="0" w:name="_Toc123044592"/>
      <w:r w:rsidRPr="00287E67">
        <w:rPr>
          <w:rFonts w:eastAsia="標楷體"/>
          <w:b/>
          <w:bCs/>
          <w:sz w:val="32"/>
          <w:szCs w:val="32"/>
        </w:rPr>
        <w:t>附</w:t>
      </w:r>
      <w:r w:rsidRPr="00287E67">
        <w:rPr>
          <w:rFonts w:eastAsia="標楷體" w:hint="eastAsia"/>
          <w:b/>
          <w:bCs/>
          <w:sz w:val="32"/>
          <w:szCs w:val="32"/>
        </w:rPr>
        <w:t>件</w:t>
      </w:r>
      <w:r w:rsidR="003E4541">
        <w:rPr>
          <w:rFonts w:eastAsia="標楷體"/>
          <w:b/>
          <w:bCs/>
          <w:sz w:val="32"/>
          <w:szCs w:val="32"/>
        </w:rPr>
        <w:t>11</w:t>
      </w:r>
      <w:r w:rsidRPr="00287E67">
        <w:rPr>
          <w:rFonts w:eastAsia="標楷體"/>
          <w:b/>
          <w:bCs/>
          <w:sz w:val="32"/>
          <w:szCs w:val="32"/>
        </w:rPr>
        <w:t>、</w:t>
      </w:r>
      <w:bookmarkEnd w:id="0"/>
      <w:r w:rsidRPr="00287E67">
        <w:rPr>
          <w:rFonts w:eastAsia="標楷體" w:hint="eastAsia"/>
          <w:b/>
          <w:bCs/>
          <w:sz w:val="32"/>
          <w:szCs w:val="32"/>
        </w:rPr>
        <w:t>會計科目與編列原則說明</w:t>
      </w:r>
    </w:p>
    <w:p w14:paraId="02D27A04" w14:textId="7D558CD6" w:rsidR="00B712F4" w:rsidRPr="005B517D" w:rsidRDefault="00B712F4" w:rsidP="005B517D">
      <w:pPr>
        <w:pStyle w:val="a9"/>
        <w:tabs>
          <w:tab w:val="left" w:pos="4440"/>
        </w:tabs>
        <w:kinsoku w:val="0"/>
        <w:overflowPunct w:val="0"/>
        <w:spacing w:line="240" w:lineRule="auto"/>
        <w:jc w:val="left"/>
        <w:rPr>
          <w:rFonts w:eastAsia="標楷體"/>
        </w:rPr>
      </w:pPr>
      <w:r w:rsidRPr="005B517D">
        <w:rPr>
          <w:rFonts w:eastAsia="標楷體" w:hint="eastAsia"/>
        </w:rPr>
        <w:t>（一）</w:t>
      </w:r>
      <w:r w:rsidR="00CE531D">
        <w:rPr>
          <w:rFonts w:eastAsia="標楷體" w:hint="eastAsia"/>
        </w:rPr>
        <w:t>計畫</w:t>
      </w:r>
      <w:r w:rsidRPr="005B517D">
        <w:rPr>
          <w:rFonts w:eastAsia="標楷體" w:hint="eastAsia"/>
        </w:rPr>
        <w:t>人員之人事費</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
        <w:gridCol w:w="5380"/>
        <w:gridCol w:w="4812"/>
        <w:gridCol w:w="4290"/>
      </w:tblGrid>
      <w:tr w:rsidR="008B18C4" w:rsidRPr="008B18C4" w14:paraId="544DF96E" w14:textId="77777777" w:rsidTr="00EB04E1">
        <w:trPr>
          <w:trHeight w:val="256"/>
          <w:tblHeader/>
        </w:trPr>
        <w:tc>
          <w:tcPr>
            <w:tcW w:w="572" w:type="dxa"/>
            <w:vMerge w:val="restart"/>
            <w:vAlign w:val="center"/>
          </w:tcPr>
          <w:p w14:paraId="4EE6419E" w14:textId="77777777" w:rsidR="008B18C4" w:rsidRPr="008B18C4" w:rsidRDefault="008B18C4" w:rsidP="008B18C4">
            <w:pPr>
              <w:snapToGrid w:val="0"/>
              <w:spacing w:line="260" w:lineRule="exact"/>
              <w:rPr>
                <w:rFonts w:eastAsia="標楷體"/>
                <w:spacing w:val="4"/>
                <w:sz w:val="22"/>
                <w:szCs w:val="22"/>
              </w:rPr>
            </w:pPr>
            <w:r w:rsidRPr="008B18C4">
              <w:rPr>
                <w:rFonts w:eastAsia="標楷體"/>
                <w:spacing w:val="4"/>
                <w:sz w:val="22"/>
                <w:szCs w:val="22"/>
              </w:rPr>
              <w:t>會計科目</w:t>
            </w:r>
          </w:p>
        </w:tc>
        <w:tc>
          <w:tcPr>
            <w:tcW w:w="5387" w:type="dxa"/>
            <w:vMerge w:val="restart"/>
            <w:vAlign w:val="center"/>
          </w:tcPr>
          <w:p w14:paraId="7270322C"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編列原則</w:t>
            </w:r>
          </w:p>
        </w:tc>
        <w:tc>
          <w:tcPr>
            <w:tcW w:w="9115" w:type="dxa"/>
            <w:gridSpan w:val="2"/>
            <w:vAlign w:val="center"/>
          </w:tcPr>
          <w:p w14:paraId="5541B1C7" w14:textId="77777777" w:rsidR="008B18C4" w:rsidRPr="008B18C4" w:rsidRDefault="008B18C4" w:rsidP="008B18C4">
            <w:pPr>
              <w:tabs>
                <w:tab w:val="left" w:pos="4440"/>
              </w:tabs>
              <w:kinsoku w:val="0"/>
              <w:overflowPunct w:val="0"/>
              <w:adjustRightInd w:val="0"/>
              <w:spacing w:line="260" w:lineRule="exact"/>
              <w:jc w:val="center"/>
              <w:textAlignment w:val="baseline"/>
              <w:rPr>
                <w:rFonts w:eastAsia="標楷體"/>
                <w:spacing w:val="4"/>
                <w:kern w:val="0"/>
                <w:sz w:val="22"/>
                <w:szCs w:val="22"/>
              </w:rPr>
            </w:pPr>
            <w:r w:rsidRPr="008B18C4">
              <w:rPr>
                <w:rFonts w:eastAsia="標楷體"/>
                <w:spacing w:val="4"/>
                <w:kern w:val="0"/>
                <w:sz w:val="22"/>
                <w:szCs w:val="22"/>
              </w:rPr>
              <w:t xml:space="preserve">查　核　</w:t>
            </w:r>
            <w:proofErr w:type="gramStart"/>
            <w:r w:rsidRPr="008B18C4">
              <w:rPr>
                <w:rFonts w:eastAsia="標楷體"/>
                <w:spacing w:val="4"/>
                <w:kern w:val="0"/>
                <w:sz w:val="22"/>
                <w:szCs w:val="22"/>
              </w:rPr>
              <w:t>準</w:t>
            </w:r>
            <w:proofErr w:type="gramEnd"/>
            <w:r w:rsidRPr="008B18C4">
              <w:rPr>
                <w:rFonts w:eastAsia="標楷體"/>
                <w:spacing w:val="4"/>
                <w:kern w:val="0"/>
                <w:sz w:val="22"/>
                <w:szCs w:val="22"/>
              </w:rPr>
              <w:t xml:space="preserve">　則</w:t>
            </w:r>
          </w:p>
        </w:tc>
      </w:tr>
      <w:tr w:rsidR="008B18C4" w:rsidRPr="008B18C4" w14:paraId="45359D1B" w14:textId="77777777" w:rsidTr="00EB04E1">
        <w:trPr>
          <w:trHeight w:val="144"/>
          <w:tblHeader/>
        </w:trPr>
        <w:tc>
          <w:tcPr>
            <w:tcW w:w="572" w:type="dxa"/>
            <w:vMerge/>
          </w:tcPr>
          <w:p w14:paraId="4E66DE81" w14:textId="77777777" w:rsidR="008B18C4" w:rsidRPr="008B18C4" w:rsidRDefault="008B18C4" w:rsidP="008B18C4">
            <w:pPr>
              <w:tabs>
                <w:tab w:val="left" w:pos="4440"/>
              </w:tabs>
              <w:kinsoku w:val="0"/>
              <w:overflowPunct w:val="0"/>
              <w:adjustRightInd w:val="0"/>
              <w:spacing w:line="260" w:lineRule="exact"/>
              <w:textAlignment w:val="baseline"/>
              <w:rPr>
                <w:rFonts w:eastAsia="標楷體"/>
                <w:b/>
                <w:spacing w:val="4"/>
                <w:kern w:val="0"/>
                <w:sz w:val="22"/>
                <w:szCs w:val="22"/>
              </w:rPr>
            </w:pPr>
          </w:p>
        </w:tc>
        <w:tc>
          <w:tcPr>
            <w:tcW w:w="5387" w:type="dxa"/>
            <w:vMerge/>
          </w:tcPr>
          <w:p w14:paraId="5B72EA21" w14:textId="77777777" w:rsidR="008B18C4" w:rsidRPr="008B18C4" w:rsidRDefault="008B18C4" w:rsidP="008B18C4">
            <w:pPr>
              <w:tabs>
                <w:tab w:val="left" w:pos="4440"/>
              </w:tabs>
              <w:kinsoku w:val="0"/>
              <w:overflowPunct w:val="0"/>
              <w:adjustRightInd w:val="0"/>
              <w:spacing w:line="260" w:lineRule="exact"/>
              <w:textAlignment w:val="baseline"/>
              <w:rPr>
                <w:rFonts w:eastAsia="標楷體"/>
                <w:b/>
                <w:spacing w:val="4"/>
                <w:kern w:val="0"/>
                <w:sz w:val="22"/>
                <w:szCs w:val="22"/>
              </w:rPr>
            </w:pPr>
          </w:p>
        </w:tc>
        <w:tc>
          <w:tcPr>
            <w:tcW w:w="4819" w:type="dxa"/>
            <w:vAlign w:val="center"/>
          </w:tcPr>
          <w:p w14:paraId="628CEA13"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應注意事項</w:t>
            </w:r>
          </w:p>
        </w:tc>
        <w:tc>
          <w:tcPr>
            <w:tcW w:w="4296" w:type="dxa"/>
            <w:vAlign w:val="center"/>
          </w:tcPr>
          <w:p w14:paraId="52FCBEEE"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應備妥之原始憑證</w:t>
            </w:r>
          </w:p>
        </w:tc>
      </w:tr>
      <w:tr w:rsidR="008B18C4" w:rsidRPr="008B18C4" w14:paraId="453A2272" w14:textId="77777777" w:rsidTr="00EB04E1">
        <w:trPr>
          <w:trHeight w:val="1874"/>
        </w:trPr>
        <w:tc>
          <w:tcPr>
            <w:tcW w:w="572" w:type="dxa"/>
          </w:tcPr>
          <w:p w14:paraId="34D8FD2F" w14:textId="77777777" w:rsidR="008B18C4" w:rsidRPr="008B18C4" w:rsidRDefault="008B18C4" w:rsidP="008B18C4">
            <w:pPr>
              <w:tabs>
                <w:tab w:val="left" w:pos="5"/>
              </w:tabs>
              <w:kinsoku w:val="0"/>
              <w:overflowPunct w:val="0"/>
              <w:spacing w:before="40" w:after="40" w:line="260" w:lineRule="exact"/>
              <w:jc w:val="center"/>
              <w:rPr>
                <w:rFonts w:eastAsia="標楷體"/>
                <w:sz w:val="22"/>
                <w:szCs w:val="22"/>
              </w:rPr>
            </w:pPr>
            <w:r w:rsidRPr="008B18C4">
              <w:rPr>
                <w:rFonts w:eastAsia="標楷體"/>
                <w:sz w:val="22"/>
                <w:szCs w:val="22"/>
              </w:rPr>
              <w:t>計</w:t>
            </w:r>
          </w:p>
          <w:p w14:paraId="0375CEE4" w14:textId="77777777" w:rsidR="008B18C4" w:rsidRPr="008B18C4" w:rsidRDefault="008B18C4" w:rsidP="008B18C4">
            <w:pPr>
              <w:tabs>
                <w:tab w:val="left" w:pos="5"/>
              </w:tabs>
              <w:kinsoku w:val="0"/>
              <w:overflowPunct w:val="0"/>
              <w:spacing w:before="40" w:after="40" w:line="260" w:lineRule="exact"/>
              <w:jc w:val="center"/>
              <w:rPr>
                <w:rFonts w:eastAsia="標楷體"/>
                <w:sz w:val="22"/>
                <w:szCs w:val="22"/>
              </w:rPr>
            </w:pPr>
            <w:r w:rsidRPr="008B18C4">
              <w:rPr>
                <w:rFonts w:eastAsia="標楷體"/>
                <w:sz w:val="22"/>
                <w:szCs w:val="22"/>
              </w:rPr>
              <w:t>畫</w:t>
            </w:r>
          </w:p>
          <w:p w14:paraId="598EB9FF" w14:textId="77777777" w:rsidR="008B18C4" w:rsidRPr="008B18C4" w:rsidRDefault="008B18C4" w:rsidP="008B18C4">
            <w:pPr>
              <w:tabs>
                <w:tab w:val="left" w:pos="5"/>
              </w:tabs>
              <w:kinsoku w:val="0"/>
              <w:overflowPunct w:val="0"/>
              <w:spacing w:before="40" w:after="40" w:line="260" w:lineRule="exact"/>
              <w:jc w:val="center"/>
              <w:rPr>
                <w:rFonts w:eastAsia="標楷體"/>
                <w:sz w:val="22"/>
                <w:szCs w:val="22"/>
              </w:rPr>
            </w:pPr>
            <w:r w:rsidRPr="008B18C4">
              <w:rPr>
                <w:rFonts w:eastAsia="標楷體"/>
                <w:sz w:val="22"/>
                <w:szCs w:val="22"/>
              </w:rPr>
              <w:t>人</w:t>
            </w:r>
          </w:p>
          <w:p w14:paraId="53825C2E" w14:textId="77777777" w:rsidR="008B18C4" w:rsidRPr="008B18C4" w:rsidRDefault="008B18C4" w:rsidP="008B18C4">
            <w:pPr>
              <w:tabs>
                <w:tab w:val="left" w:pos="5"/>
              </w:tabs>
              <w:kinsoku w:val="0"/>
              <w:overflowPunct w:val="0"/>
              <w:spacing w:before="40" w:after="40" w:line="260" w:lineRule="exact"/>
              <w:jc w:val="center"/>
              <w:rPr>
                <w:rFonts w:eastAsia="標楷體"/>
                <w:sz w:val="22"/>
                <w:szCs w:val="22"/>
              </w:rPr>
            </w:pPr>
            <w:r w:rsidRPr="008B18C4">
              <w:rPr>
                <w:rFonts w:eastAsia="標楷體"/>
                <w:sz w:val="22"/>
                <w:szCs w:val="22"/>
              </w:rPr>
              <w:t>員</w:t>
            </w:r>
          </w:p>
          <w:p w14:paraId="4B1723CE" w14:textId="77777777" w:rsidR="008B18C4" w:rsidRPr="008B18C4" w:rsidRDefault="008B18C4" w:rsidP="008B18C4">
            <w:pPr>
              <w:tabs>
                <w:tab w:val="left" w:pos="5"/>
              </w:tabs>
              <w:kinsoku w:val="0"/>
              <w:overflowPunct w:val="0"/>
              <w:spacing w:before="40" w:after="40" w:line="260" w:lineRule="exact"/>
              <w:jc w:val="center"/>
              <w:rPr>
                <w:rFonts w:eastAsia="標楷體"/>
                <w:sz w:val="22"/>
                <w:szCs w:val="22"/>
              </w:rPr>
            </w:pPr>
            <w:proofErr w:type="gramStart"/>
            <w:r w:rsidRPr="008B18C4">
              <w:rPr>
                <w:rFonts w:eastAsia="標楷體"/>
                <w:sz w:val="22"/>
                <w:szCs w:val="22"/>
              </w:rPr>
              <w:t>薪</w:t>
            </w:r>
            <w:proofErr w:type="gramEnd"/>
          </w:p>
          <w:p w14:paraId="51C58088" w14:textId="77777777" w:rsidR="008B18C4" w:rsidRPr="008B18C4" w:rsidRDefault="008B18C4" w:rsidP="008B18C4">
            <w:pPr>
              <w:tabs>
                <w:tab w:val="left" w:pos="5"/>
              </w:tabs>
              <w:kinsoku w:val="0"/>
              <w:overflowPunct w:val="0"/>
              <w:spacing w:before="40" w:after="40" w:line="260" w:lineRule="exact"/>
              <w:jc w:val="center"/>
              <w:rPr>
                <w:rFonts w:eastAsia="標楷體"/>
                <w:sz w:val="22"/>
                <w:szCs w:val="22"/>
              </w:rPr>
            </w:pPr>
            <w:r w:rsidRPr="008B18C4">
              <w:rPr>
                <w:rFonts w:eastAsia="標楷體"/>
                <w:sz w:val="22"/>
                <w:szCs w:val="22"/>
              </w:rPr>
              <w:t>資</w:t>
            </w:r>
          </w:p>
        </w:tc>
        <w:tc>
          <w:tcPr>
            <w:tcW w:w="5387" w:type="dxa"/>
          </w:tcPr>
          <w:p w14:paraId="20E0D46C" w14:textId="77777777" w:rsidR="008B18C4" w:rsidRPr="008B18C4" w:rsidRDefault="008B18C4" w:rsidP="008B18C4">
            <w:pPr>
              <w:numPr>
                <w:ilvl w:val="0"/>
                <w:numId w:val="21"/>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所稱計畫人員薪資，係指參與本計畫之專案團隊人員及專案管理人員於計畫核准執行期間內應分攤於專案之薪資（專案管理人員僅限</w:t>
            </w:r>
            <w:r w:rsidRPr="008B18C4">
              <w:rPr>
                <w:rFonts w:eastAsia="標楷體"/>
                <w:sz w:val="22"/>
                <w:szCs w:val="22"/>
              </w:rPr>
              <w:t>1</w:t>
            </w:r>
            <w:r w:rsidRPr="008B18C4">
              <w:rPr>
                <w:rFonts w:eastAsia="標楷體"/>
                <w:sz w:val="22"/>
                <w:szCs w:val="22"/>
              </w:rPr>
              <w:t>員，但非實際投入研發工作之文書、行政、會計等人員不得列報人事費）。</w:t>
            </w:r>
          </w:p>
          <w:p w14:paraId="6C42061A" w14:textId="77777777" w:rsidR="008B18C4" w:rsidRPr="008B18C4" w:rsidRDefault="008B18C4" w:rsidP="008B18C4">
            <w:pPr>
              <w:numPr>
                <w:ilvl w:val="0"/>
                <w:numId w:val="101"/>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可列入計畫之薪資包含</w:t>
            </w:r>
            <w:r w:rsidRPr="008B18C4">
              <w:rPr>
                <w:rFonts w:eastAsia="標楷體"/>
                <w:sz w:val="22"/>
                <w:szCs w:val="22"/>
              </w:rPr>
              <w:t>:</w:t>
            </w:r>
          </w:p>
          <w:p w14:paraId="3BF10F9A" w14:textId="77777777" w:rsidR="008B18C4" w:rsidRPr="008B18C4" w:rsidRDefault="008B18C4" w:rsidP="008B18C4">
            <w:pPr>
              <w:numPr>
                <w:ilvl w:val="0"/>
                <w:numId w:val="104"/>
              </w:numPr>
              <w:kinsoku w:val="0"/>
              <w:overflowPunct w:val="0"/>
              <w:adjustRightInd w:val="0"/>
              <w:spacing w:before="40" w:after="40" w:line="260" w:lineRule="exact"/>
              <w:ind w:left="706" w:hanging="283"/>
              <w:jc w:val="both"/>
              <w:textAlignment w:val="baseline"/>
              <w:rPr>
                <w:rFonts w:eastAsia="標楷體"/>
                <w:sz w:val="22"/>
                <w:szCs w:val="22"/>
              </w:rPr>
            </w:pPr>
            <w:r w:rsidRPr="008B18C4">
              <w:rPr>
                <w:rFonts w:eastAsia="標楷體"/>
                <w:sz w:val="22"/>
                <w:szCs w:val="22"/>
              </w:rPr>
              <w:t>本（底）薪、主管加給、職務加給（以下簡稱專案計畫月薪基礎）；</w:t>
            </w:r>
          </w:p>
          <w:p w14:paraId="29F06009" w14:textId="77777777" w:rsidR="008B18C4" w:rsidRPr="008B18C4" w:rsidRDefault="008B18C4" w:rsidP="008B18C4">
            <w:pPr>
              <w:numPr>
                <w:ilvl w:val="0"/>
                <w:numId w:val="104"/>
              </w:numPr>
              <w:kinsoku w:val="0"/>
              <w:overflowPunct w:val="0"/>
              <w:adjustRightInd w:val="0"/>
              <w:spacing w:before="40" w:after="40" w:line="260" w:lineRule="exact"/>
              <w:ind w:left="706" w:hanging="283"/>
              <w:jc w:val="both"/>
              <w:textAlignment w:val="baseline"/>
              <w:rPr>
                <w:rFonts w:eastAsia="標楷體"/>
                <w:sz w:val="22"/>
                <w:szCs w:val="22"/>
              </w:rPr>
            </w:pPr>
            <w:r w:rsidRPr="008B18C4">
              <w:rPr>
                <w:rFonts w:eastAsia="標楷體"/>
                <w:sz w:val="22"/>
                <w:szCs w:val="22"/>
              </w:rPr>
              <w:t>專業津貼或其他相類似之固定貨幣給付項目；</w:t>
            </w:r>
          </w:p>
          <w:p w14:paraId="05A111FD" w14:textId="77777777" w:rsidR="008B18C4" w:rsidRPr="008B18C4" w:rsidRDefault="008B18C4" w:rsidP="008B18C4">
            <w:pPr>
              <w:numPr>
                <w:ilvl w:val="0"/>
                <w:numId w:val="104"/>
              </w:numPr>
              <w:kinsoku w:val="0"/>
              <w:overflowPunct w:val="0"/>
              <w:adjustRightInd w:val="0"/>
              <w:spacing w:before="40" w:after="40" w:line="260" w:lineRule="exact"/>
              <w:ind w:left="706" w:hanging="283"/>
              <w:jc w:val="both"/>
              <w:textAlignment w:val="baseline"/>
              <w:rPr>
                <w:rFonts w:eastAsia="標楷體"/>
                <w:sz w:val="22"/>
                <w:szCs w:val="22"/>
              </w:rPr>
            </w:pPr>
            <w:r w:rsidRPr="008B18C4">
              <w:rPr>
                <w:rFonts w:eastAsia="標楷體"/>
                <w:sz w:val="22"/>
                <w:szCs w:val="22"/>
              </w:rPr>
              <w:t>加班費；</w:t>
            </w:r>
          </w:p>
          <w:p w14:paraId="0F3BCCC9" w14:textId="77777777" w:rsidR="008B18C4" w:rsidRPr="008B18C4" w:rsidRDefault="008B18C4" w:rsidP="008B18C4">
            <w:pPr>
              <w:numPr>
                <w:ilvl w:val="0"/>
                <w:numId w:val="104"/>
              </w:numPr>
              <w:kinsoku w:val="0"/>
              <w:overflowPunct w:val="0"/>
              <w:adjustRightInd w:val="0"/>
              <w:spacing w:before="40" w:after="40" w:line="260" w:lineRule="exact"/>
              <w:ind w:left="706" w:hanging="283"/>
              <w:jc w:val="both"/>
              <w:textAlignment w:val="baseline"/>
              <w:rPr>
                <w:rFonts w:eastAsia="標楷體"/>
                <w:sz w:val="22"/>
                <w:szCs w:val="22"/>
              </w:rPr>
            </w:pPr>
            <w:r w:rsidRPr="008B18C4">
              <w:rPr>
                <w:rFonts w:eastAsia="標楷體"/>
                <w:sz w:val="22"/>
                <w:szCs w:val="22"/>
              </w:rPr>
              <w:t>三節獎金（為公司發放之端午、中秋獎金，且不得超過</w:t>
            </w:r>
            <w:r w:rsidRPr="008B18C4">
              <w:rPr>
                <w:rFonts w:eastAsia="標楷體"/>
                <w:sz w:val="22"/>
                <w:szCs w:val="22"/>
              </w:rPr>
              <w:t xml:space="preserve"> 2 </w:t>
            </w:r>
            <w:proofErr w:type="gramStart"/>
            <w:r w:rsidRPr="008B18C4">
              <w:rPr>
                <w:rFonts w:eastAsia="標楷體"/>
                <w:sz w:val="22"/>
                <w:szCs w:val="22"/>
              </w:rPr>
              <w:t>個</w:t>
            </w:r>
            <w:proofErr w:type="gramEnd"/>
            <w:r w:rsidRPr="008B18C4">
              <w:rPr>
                <w:rFonts w:eastAsia="標楷體"/>
                <w:sz w:val="22"/>
                <w:szCs w:val="22"/>
              </w:rPr>
              <w:t>月專案計畫月薪基礎）。</w:t>
            </w:r>
          </w:p>
          <w:p w14:paraId="042C0581" w14:textId="77777777" w:rsidR="008B18C4" w:rsidRPr="008B18C4" w:rsidRDefault="008B18C4" w:rsidP="008B18C4">
            <w:pPr>
              <w:numPr>
                <w:ilvl w:val="0"/>
                <w:numId w:val="101"/>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所稱本（</w:t>
            </w:r>
            <w:r w:rsidRPr="008B18C4">
              <w:rPr>
                <w:rFonts w:eastAsia="標楷體"/>
                <w:sz w:val="22"/>
                <w:szCs w:val="22"/>
              </w:rPr>
              <w:t xml:space="preserve"> </w:t>
            </w:r>
            <w:r w:rsidRPr="008B18C4">
              <w:rPr>
                <w:rFonts w:eastAsia="標楷體"/>
                <w:sz w:val="22"/>
                <w:szCs w:val="22"/>
              </w:rPr>
              <w:t>底）薪、主管加給、職務加給、專業津貼或其他相類似之固定貨幣給付項目需符合下列一般原則：</w:t>
            </w:r>
          </w:p>
          <w:p w14:paraId="27DBC81B" w14:textId="77777777" w:rsidR="008B18C4" w:rsidRPr="008B18C4" w:rsidRDefault="008B18C4" w:rsidP="008B18C4">
            <w:pPr>
              <w:numPr>
                <w:ilvl w:val="0"/>
                <w:numId w:val="105"/>
              </w:numPr>
              <w:kinsoku w:val="0"/>
              <w:overflowPunct w:val="0"/>
              <w:adjustRightInd w:val="0"/>
              <w:spacing w:before="40" w:after="40" w:line="260" w:lineRule="exact"/>
              <w:ind w:left="706" w:hanging="283"/>
              <w:jc w:val="both"/>
              <w:textAlignment w:val="baseline"/>
              <w:rPr>
                <w:rFonts w:eastAsia="標楷體"/>
                <w:sz w:val="22"/>
                <w:szCs w:val="22"/>
              </w:rPr>
            </w:pPr>
            <w:r w:rsidRPr="008B18C4">
              <w:rPr>
                <w:rFonts w:eastAsia="標楷體"/>
                <w:sz w:val="22"/>
                <w:szCs w:val="22"/>
              </w:rPr>
              <w:t>公司訂有一定之計算標準及薪給制度；</w:t>
            </w:r>
          </w:p>
          <w:p w14:paraId="35988E06" w14:textId="77777777" w:rsidR="008B18C4" w:rsidRPr="008B18C4" w:rsidRDefault="008B18C4" w:rsidP="008B18C4">
            <w:pPr>
              <w:numPr>
                <w:ilvl w:val="0"/>
                <w:numId w:val="105"/>
              </w:numPr>
              <w:kinsoku w:val="0"/>
              <w:overflowPunct w:val="0"/>
              <w:adjustRightInd w:val="0"/>
              <w:spacing w:before="40" w:after="40" w:line="260" w:lineRule="exact"/>
              <w:ind w:left="706" w:hanging="283"/>
              <w:jc w:val="both"/>
              <w:textAlignment w:val="baseline"/>
              <w:rPr>
                <w:rFonts w:eastAsia="標楷體"/>
                <w:sz w:val="22"/>
                <w:szCs w:val="22"/>
              </w:rPr>
            </w:pPr>
            <w:r w:rsidRPr="008B18C4">
              <w:rPr>
                <w:rFonts w:eastAsia="標楷體"/>
                <w:sz w:val="22"/>
                <w:szCs w:val="22"/>
              </w:rPr>
              <w:t>每月定時、定額發放；</w:t>
            </w:r>
          </w:p>
          <w:p w14:paraId="388D4A55" w14:textId="77777777" w:rsidR="008B18C4" w:rsidRPr="008B18C4" w:rsidRDefault="008B18C4" w:rsidP="008B18C4">
            <w:pPr>
              <w:numPr>
                <w:ilvl w:val="0"/>
                <w:numId w:val="105"/>
              </w:numPr>
              <w:kinsoku w:val="0"/>
              <w:overflowPunct w:val="0"/>
              <w:adjustRightInd w:val="0"/>
              <w:spacing w:before="40" w:after="40" w:line="260" w:lineRule="exact"/>
              <w:ind w:left="706" w:hanging="283"/>
              <w:jc w:val="both"/>
              <w:textAlignment w:val="baseline"/>
              <w:rPr>
                <w:rFonts w:eastAsia="標楷體"/>
                <w:sz w:val="22"/>
                <w:szCs w:val="22"/>
              </w:rPr>
            </w:pPr>
            <w:r w:rsidRPr="008B18C4">
              <w:rPr>
                <w:rFonts w:eastAsia="標楷體"/>
                <w:sz w:val="22"/>
                <w:szCs w:val="22"/>
              </w:rPr>
              <w:t>能提供完整工時紀錄；</w:t>
            </w:r>
          </w:p>
          <w:p w14:paraId="1F6963AA" w14:textId="77777777" w:rsidR="008B18C4" w:rsidRPr="008B18C4" w:rsidRDefault="008B18C4" w:rsidP="008B18C4">
            <w:pPr>
              <w:numPr>
                <w:ilvl w:val="0"/>
                <w:numId w:val="105"/>
              </w:numPr>
              <w:kinsoku w:val="0"/>
              <w:overflowPunct w:val="0"/>
              <w:adjustRightInd w:val="0"/>
              <w:spacing w:before="40" w:after="40" w:line="280" w:lineRule="exact"/>
              <w:ind w:left="709" w:hanging="284"/>
              <w:jc w:val="both"/>
              <w:textAlignment w:val="baseline"/>
              <w:rPr>
                <w:rFonts w:eastAsia="標楷體"/>
                <w:sz w:val="22"/>
                <w:szCs w:val="22"/>
              </w:rPr>
            </w:pPr>
            <w:r w:rsidRPr="008B18C4">
              <w:rPr>
                <w:rFonts w:eastAsia="標楷體"/>
                <w:sz w:val="22"/>
                <w:szCs w:val="22"/>
              </w:rPr>
              <w:t>不含非固定薪資、津貼、資遣費、簽約金、滿期金、免稅伙食費、公司相對提列、</w:t>
            </w:r>
            <w:proofErr w:type="gramStart"/>
            <w:r w:rsidRPr="008B18C4">
              <w:rPr>
                <w:rFonts w:eastAsia="標楷體"/>
                <w:sz w:val="22"/>
                <w:szCs w:val="22"/>
              </w:rPr>
              <w:t>提撥</w:t>
            </w:r>
            <w:proofErr w:type="gramEnd"/>
            <w:r w:rsidRPr="008B18C4">
              <w:rPr>
                <w:rFonts w:eastAsia="標楷體"/>
                <w:sz w:val="22"/>
                <w:szCs w:val="22"/>
              </w:rPr>
              <w:t>或負擔之退休金、退職金、</w:t>
            </w:r>
            <w:proofErr w:type="gramStart"/>
            <w:r w:rsidRPr="008B18C4">
              <w:rPr>
                <w:rFonts w:eastAsia="標楷體"/>
                <w:sz w:val="22"/>
                <w:szCs w:val="22"/>
              </w:rPr>
              <w:t>勞</w:t>
            </w:r>
            <w:proofErr w:type="gramEnd"/>
            <w:r w:rsidRPr="008B18C4">
              <w:rPr>
                <w:rFonts w:eastAsia="標楷體"/>
                <w:sz w:val="22"/>
                <w:szCs w:val="22"/>
              </w:rPr>
              <w:t>健保費、年終獎金等。</w:t>
            </w:r>
          </w:p>
          <w:p w14:paraId="292140DC" w14:textId="77777777" w:rsidR="008B18C4" w:rsidRPr="008B18C4" w:rsidRDefault="008B18C4" w:rsidP="008B18C4">
            <w:pPr>
              <w:numPr>
                <w:ilvl w:val="0"/>
                <w:numId w:val="101"/>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計畫所需預算依不同職級人員預計投入人月總數及平均月薪編列（該員各月投入人月計算方式為當月投入專案時數</w:t>
            </w:r>
            <w:r w:rsidRPr="008B18C4">
              <w:rPr>
                <w:rFonts w:eastAsia="標楷體"/>
                <w:sz w:val="22"/>
                <w:szCs w:val="22"/>
              </w:rPr>
              <w:t>÷</w:t>
            </w:r>
            <w:r w:rsidRPr="008B18C4">
              <w:rPr>
                <w:rFonts w:eastAsia="標楷體"/>
                <w:sz w:val="22"/>
                <w:szCs w:val="22"/>
              </w:rPr>
              <w:t>當月應上班總時數），待聘人員以不超過總創</w:t>
            </w:r>
            <w:proofErr w:type="gramStart"/>
            <w:r w:rsidRPr="008B18C4">
              <w:rPr>
                <w:rFonts w:eastAsia="標楷體"/>
                <w:sz w:val="22"/>
                <w:szCs w:val="22"/>
              </w:rPr>
              <w:t>研</w:t>
            </w:r>
            <w:proofErr w:type="gramEnd"/>
            <w:r w:rsidRPr="008B18C4">
              <w:rPr>
                <w:rFonts w:eastAsia="標楷體"/>
                <w:sz w:val="22"/>
                <w:szCs w:val="22"/>
              </w:rPr>
              <w:t>人數</w:t>
            </w:r>
            <w:r w:rsidRPr="008B18C4">
              <w:rPr>
                <w:rFonts w:eastAsia="標楷體"/>
                <w:sz w:val="22"/>
                <w:szCs w:val="22"/>
              </w:rPr>
              <w:t>30%</w:t>
            </w:r>
            <w:r w:rsidRPr="008B18C4">
              <w:rPr>
                <w:rFonts w:eastAsia="標楷體"/>
                <w:sz w:val="22"/>
                <w:szCs w:val="22"/>
              </w:rPr>
              <w:t>為原則。</w:t>
            </w:r>
          </w:p>
          <w:p w14:paraId="7BC1F210" w14:textId="77777777" w:rsidR="008B18C4" w:rsidRPr="008B18C4" w:rsidRDefault="008B18C4" w:rsidP="008B18C4">
            <w:pPr>
              <w:numPr>
                <w:ilvl w:val="0"/>
                <w:numId w:val="101"/>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毎ㄧ創研人員每月報支加班費之專案加班時數，不得超過專案工時統計表所列報之當月投入計畫之時數。計入專案之加班費可</w:t>
            </w:r>
            <w:proofErr w:type="gramStart"/>
            <w:r w:rsidRPr="008B18C4">
              <w:rPr>
                <w:rFonts w:eastAsia="標楷體"/>
                <w:sz w:val="22"/>
                <w:szCs w:val="22"/>
              </w:rPr>
              <w:t>採</w:t>
            </w:r>
            <w:proofErr w:type="gramEnd"/>
            <w:r w:rsidRPr="008B18C4">
              <w:rPr>
                <w:rFonts w:eastAsia="標楷體"/>
                <w:sz w:val="22"/>
                <w:szCs w:val="22"/>
              </w:rPr>
              <w:t>下列二種方式擇</w:t>
            </w:r>
            <w:proofErr w:type="gramStart"/>
            <w:r w:rsidRPr="008B18C4">
              <w:rPr>
                <w:rFonts w:eastAsia="標楷體"/>
                <w:sz w:val="22"/>
                <w:szCs w:val="22"/>
              </w:rPr>
              <w:t>一</w:t>
            </w:r>
            <w:proofErr w:type="gramEnd"/>
            <w:r w:rsidRPr="008B18C4">
              <w:rPr>
                <w:rFonts w:eastAsia="標楷體"/>
                <w:sz w:val="22"/>
                <w:szCs w:val="22"/>
              </w:rPr>
              <w:t>並且一致適用。</w:t>
            </w:r>
          </w:p>
          <w:p w14:paraId="5A704E37" w14:textId="77777777" w:rsidR="008B18C4" w:rsidRPr="008B18C4" w:rsidRDefault="008B18C4" w:rsidP="008B18C4">
            <w:pPr>
              <w:numPr>
                <w:ilvl w:val="0"/>
                <w:numId w:val="31"/>
              </w:numPr>
              <w:kinsoku w:val="0"/>
              <w:overflowPunct w:val="0"/>
              <w:adjustRightInd w:val="0"/>
              <w:spacing w:line="260" w:lineRule="exact"/>
              <w:ind w:rightChars="50" w:right="120"/>
              <w:jc w:val="both"/>
              <w:textAlignment w:val="baseline"/>
              <w:rPr>
                <w:rFonts w:eastAsia="標楷體"/>
                <w:sz w:val="22"/>
                <w:szCs w:val="22"/>
              </w:rPr>
            </w:pPr>
            <w:r w:rsidRPr="008B18C4">
              <w:rPr>
                <w:rFonts w:eastAsia="標楷體"/>
                <w:sz w:val="22"/>
                <w:szCs w:val="22"/>
              </w:rPr>
              <w:t>逐一個別計算每一專案創</w:t>
            </w:r>
            <w:proofErr w:type="gramStart"/>
            <w:r w:rsidRPr="008B18C4">
              <w:rPr>
                <w:rFonts w:eastAsia="標楷體"/>
                <w:sz w:val="22"/>
                <w:szCs w:val="22"/>
              </w:rPr>
              <w:t>研</w:t>
            </w:r>
            <w:proofErr w:type="gramEnd"/>
            <w:r w:rsidRPr="008B18C4">
              <w:rPr>
                <w:rFonts w:eastAsia="標楷體"/>
                <w:sz w:val="22"/>
                <w:szCs w:val="22"/>
              </w:rPr>
              <w:t>人員實際應計入專</w:t>
            </w:r>
            <w:r w:rsidRPr="008B18C4">
              <w:rPr>
                <w:rFonts w:eastAsia="標楷體"/>
                <w:sz w:val="22"/>
                <w:szCs w:val="22"/>
              </w:rPr>
              <w:lastRenderedPageBreak/>
              <w:t>案之加班工時費用。加班費之計算應與公司人事管理辦法所定加班費計算方式相符。</w:t>
            </w:r>
          </w:p>
          <w:p w14:paraId="21757E4E" w14:textId="77777777" w:rsidR="008B18C4" w:rsidRPr="008B18C4" w:rsidRDefault="008B18C4" w:rsidP="008B18C4">
            <w:pPr>
              <w:numPr>
                <w:ilvl w:val="0"/>
                <w:numId w:val="31"/>
              </w:numPr>
              <w:kinsoku w:val="0"/>
              <w:overflowPunct w:val="0"/>
              <w:adjustRightInd w:val="0"/>
              <w:spacing w:line="260" w:lineRule="exact"/>
              <w:ind w:rightChars="50" w:right="120"/>
              <w:jc w:val="both"/>
              <w:textAlignment w:val="baseline"/>
              <w:rPr>
                <w:rFonts w:eastAsia="標楷體"/>
                <w:sz w:val="22"/>
                <w:szCs w:val="22"/>
              </w:rPr>
            </w:pPr>
            <w:r w:rsidRPr="008B18C4">
              <w:rPr>
                <w:rFonts w:eastAsia="標楷體"/>
                <w:sz w:val="22"/>
                <w:szCs w:val="22"/>
              </w:rPr>
              <w:t>每一專案創</w:t>
            </w:r>
            <w:proofErr w:type="gramStart"/>
            <w:r w:rsidRPr="008B18C4">
              <w:rPr>
                <w:rFonts w:eastAsia="標楷體"/>
                <w:sz w:val="22"/>
                <w:szCs w:val="22"/>
              </w:rPr>
              <w:t>研</w:t>
            </w:r>
            <w:proofErr w:type="gramEnd"/>
            <w:r w:rsidRPr="008B18C4">
              <w:rPr>
                <w:rFonts w:eastAsia="標楷體"/>
                <w:sz w:val="22"/>
                <w:szCs w:val="22"/>
              </w:rPr>
              <w:t>人員當月實際加班費總數</w:t>
            </w:r>
            <w:r w:rsidRPr="008B18C4">
              <w:rPr>
                <w:rFonts w:eastAsia="標楷體"/>
                <w:sz w:val="22"/>
                <w:szCs w:val="22"/>
              </w:rPr>
              <w:t>÷</w:t>
            </w:r>
            <w:r w:rsidRPr="008B18C4">
              <w:rPr>
                <w:rFonts w:eastAsia="標楷體"/>
                <w:sz w:val="22"/>
                <w:szCs w:val="22"/>
              </w:rPr>
              <w:t>實際加班總時數</w:t>
            </w:r>
            <w:r w:rsidRPr="008B18C4">
              <w:rPr>
                <w:rFonts w:eastAsia="標楷體"/>
                <w:sz w:val="22"/>
                <w:szCs w:val="22"/>
              </w:rPr>
              <w:t>×</w:t>
            </w:r>
            <w:r w:rsidRPr="008B18C4">
              <w:rPr>
                <w:rFonts w:eastAsia="標楷體"/>
                <w:sz w:val="22"/>
                <w:szCs w:val="22"/>
              </w:rPr>
              <w:t>本計畫之加班時數之方式計算。當月實際加班費總數及總加班工時應與薪資清冊相符。</w:t>
            </w:r>
          </w:p>
        </w:tc>
        <w:tc>
          <w:tcPr>
            <w:tcW w:w="4819" w:type="dxa"/>
          </w:tcPr>
          <w:p w14:paraId="337B4683" w14:textId="77777777" w:rsidR="008B18C4" w:rsidRPr="008B18C4" w:rsidRDefault="008B18C4" w:rsidP="008B18C4">
            <w:pPr>
              <w:numPr>
                <w:ilvl w:val="0"/>
                <w:numId w:val="37"/>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lastRenderedPageBreak/>
              <w:t>所列報人員應為公司聘用人員（不含派遣人力，研發替代役僅含第</w:t>
            </w:r>
            <w:r w:rsidRPr="008B18C4">
              <w:rPr>
                <w:rFonts w:eastAsia="標楷體"/>
                <w:sz w:val="22"/>
                <w:szCs w:val="22"/>
              </w:rPr>
              <w:t>3</w:t>
            </w:r>
            <w:r w:rsidRPr="008B18C4">
              <w:rPr>
                <w:rFonts w:eastAsia="標楷體"/>
                <w:sz w:val="22"/>
                <w:szCs w:val="22"/>
              </w:rPr>
              <w:t>階段研發人員）且與本計畫原編列名單相符，如有人員更替或待聘人員之聘用，應依變更程序辦理人員異動報備</w:t>
            </w:r>
            <w:r w:rsidRPr="008B18C4">
              <w:rPr>
                <w:rFonts w:eastAsia="標楷體"/>
                <w:sz w:val="22"/>
                <w:szCs w:val="22"/>
              </w:rPr>
              <w:t>/</w:t>
            </w:r>
            <w:r w:rsidRPr="008B18C4">
              <w:rPr>
                <w:rFonts w:eastAsia="標楷體"/>
                <w:sz w:val="22"/>
                <w:szCs w:val="22"/>
              </w:rPr>
              <w:t>核准。</w:t>
            </w:r>
          </w:p>
          <w:p w14:paraId="1B4CD0B5" w14:textId="77777777" w:rsidR="008B18C4" w:rsidRPr="008B18C4" w:rsidRDefault="008B18C4" w:rsidP="008B18C4">
            <w:pPr>
              <w:numPr>
                <w:ilvl w:val="0"/>
                <w:numId w:val="37"/>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專案管理人員僅限</w:t>
            </w:r>
            <w:r w:rsidRPr="008B18C4">
              <w:rPr>
                <w:rFonts w:eastAsia="標楷體"/>
                <w:sz w:val="22"/>
                <w:szCs w:val="22"/>
              </w:rPr>
              <w:t>1</w:t>
            </w:r>
            <w:r w:rsidRPr="008B18C4">
              <w:rPr>
                <w:rFonts w:eastAsia="標楷體"/>
                <w:sz w:val="22"/>
                <w:szCs w:val="22"/>
              </w:rPr>
              <w:t>員。</w:t>
            </w:r>
          </w:p>
          <w:p w14:paraId="6CEF5D4F" w14:textId="77777777" w:rsidR="008B18C4" w:rsidRPr="008B18C4" w:rsidRDefault="008B18C4" w:rsidP="008B18C4">
            <w:pPr>
              <w:numPr>
                <w:ilvl w:val="0"/>
                <w:numId w:val="37"/>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新增或異動人員其學經歷背景與擔任本研究計畫工作（以下簡稱專案計畫）無不合理情形。</w:t>
            </w:r>
          </w:p>
          <w:p w14:paraId="35DB8A53" w14:textId="77777777" w:rsidR="008B18C4" w:rsidRPr="008B18C4" w:rsidRDefault="008B18C4" w:rsidP="008B18C4">
            <w:pPr>
              <w:numPr>
                <w:ilvl w:val="0"/>
                <w:numId w:val="37"/>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參與專案之人員，應提供專案工時紀錄；公司所提供之專案工時紀錄經核對其內部紀錄，無不合理情形。</w:t>
            </w:r>
          </w:p>
          <w:p w14:paraId="425657E9" w14:textId="77777777" w:rsidR="008B18C4" w:rsidRPr="008B18C4" w:rsidRDefault="008B18C4" w:rsidP="008B18C4">
            <w:pPr>
              <w:numPr>
                <w:ilvl w:val="0"/>
                <w:numId w:val="37"/>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可認列之薪資項目不得超過編列原則第</w:t>
            </w:r>
            <w:r w:rsidRPr="008B18C4">
              <w:rPr>
                <w:rFonts w:eastAsia="標楷體"/>
                <w:sz w:val="22"/>
                <w:szCs w:val="22"/>
              </w:rPr>
              <w:t>2</w:t>
            </w:r>
            <w:r w:rsidRPr="008B18C4">
              <w:rPr>
                <w:rFonts w:eastAsia="標楷體"/>
                <w:sz w:val="22"/>
                <w:szCs w:val="22"/>
              </w:rPr>
              <w:t>點</w:t>
            </w:r>
          </w:p>
          <w:p w14:paraId="0577639C" w14:textId="77777777" w:rsidR="008B18C4" w:rsidRPr="008B18C4" w:rsidRDefault="008B18C4" w:rsidP="008B18C4">
            <w:pPr>
              <w:numPr>
                <w:ilvl w:val="0"/>
                <w:numId w:val="37"/>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所列報之薪資應與薪資清冊所載金額核算相符，並依投入專案計畫工時之比例計算；薪資清冊之當月實領金額應與銀行轉帳</w:t>
            </w:r>
            <w:proofErr w:type="gramStart"/>
            <w:r w:rsidRPr="008B18C4">
              <w:rPr>
                <w:rFonts w:eastAsia="標楷體"/>
                <w:sz w:val="22"/>
                <w:szCs w:val="22"/>
              </w:rPr>
              <w:t>或印領清冊</w:t>
            </w:r>
            <w:proofErr w:type="gramEnd"/>
            <w:r w:rsidRPr="008B18C4">
              <w:rPr>
                <w:rFonts w:eastAsia="標楷體"/>
                <w:sz w:val="22"/>
                <w:szCs w:val="22"/>
              </w:rPr>
              <w:t>等支付證明相符。</w:t>
            </w:r>
          </w:p>
          <w:p w14:paraId="5035029B" w14:textId="77777777" w:rsidR="008B18C4" w:rsidRPr="008B18C4" w:rsidRDefault="008B18C4" w:rsidP="008B18C4">
            <w:pPr>
              <w:numPr>
                <w:ilvl w:val="0"/>
                <w:numId w:val="37"/>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因專案需要延時加班發給之加班費應具備加班紀錄，其加班事由應與專案有關，並經計畫主持人核准（加班申請或核准單應加蓋計畫主持人專章），計入專案之加班費依編列原則第</w:t>
            </w:r>
            <w:r w:rsidRPr="008B18C4">
              <w:rPr>
                <w:rFonts w:eastAsia="標楷體"/>
                <w:sz w:val="22"/>
                <w:szCs w:val="22"/>
              </w:rPr>
              <w:t>5</w:t>
            </w:r>
            <w:r w:rsidRPr="008B18C4">
              <w:rPr>
                <w:rFonts w:eastAsia="標楷體"/>
                <w:sz w:val="22"/>
                <w:szCs w:val="22"/>
              </w:rPr>
              <w:t>點所列方式擇</w:t>
            </w:r>
            <w:proofErr w:type="gramStart"/>
            <w:r w:rsidRPr="008B18C4">
              <w:rPr>
                <w:rFonts w:eastAsia="標楷體"/>
                <w:sz w:val="22"/>
                <w:szCs w:val="22"/>
              </w:rPr>
              <w:t>一</w:t>
            </w:r>
            <w:proofErr w:type="gramEnd"/>
            <w:r w:rsidRPr="008B18C4">
              <w:rPr>
                <w:rFonts w:eastAsia="標楷體"/>
                <w:sz w:val="22"/>
                <w:szCs w:val="22"/>
              </w:rPr>
              <w:t>且一致適用。</w:t>
            </w:r>
          </w:p>
          <w:p w14:paraId="1CB1D139" w14:textId="77777777" w:rsidR="008B18C4" w:rsidRPr="008B18C4" w:rsidRDefault="008B18C4" w:rsidP="008B18C4">
            <w:pPr>
              <w:numPr>
                <w:ilvl w:val="0"/>
                <w:numId w:val="37"/>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三節獎金</w:t>
            </w:r>
            <w:proofErr w:type="gramStart"/>
            <w:r w:rsidRPr="008B18C4">
              <w:rPr>
                <w:rFonts w:eastAsia="標楷體"/>
                <w:sz w:val="22"/>
                <w:szCs w:val="22"/>
              </w:rPr>
              <w:t>採</w:t>
            </w:r>
            <w:proofErr w:type="gramEnd"/>
            <w:r w:rsidRPr="008B18C4">
              <w:rPr>
                <w:rFonts w:eastAsia="標楷體"/>
                <w:sz w:val="22"/>
                <w:szCs w:val="22"/>
              </w:rPr>
              <w:t>按月提列方式列報，</w:t>
            </w:r>
            <w:proofErr w:type="gramStart"/>
            <w:r w:rsidRPr="008B18C4">
              <w:rPr>
                <w:rFonts w:eastAsia="標楷體"/>
                <w:sz w:val="22"/>
                <w:szCs w:val="22"/>
              </w:rPr>
              <w:t>其提列</w:t>
            </w:r>
            <w:proofErr w:type="gramEnd"/>
            <w:r w:rsidRPr="008B18C4">
              <w:rPr>
                <w:rFonts w:eastAsia="標楷體"/>
                <w:sz w:val="22"/>
                <w:szCs w:val="22"/>
              </w:rPr>
              <w:t>數應小於或等於</w:t>
            </w:r>
            <w:proofErr w:type="gramStart"/>
            <w:r w:rsidRPr="008B18C4">
              <w:rPr>
                <w:rFonts w:eastAsia="標楷體"/>
                <w:sz w:val="22"/>
                <w:szCs w:val="22"/>
              </w:rPr>
              <w:t>實發數</w:t>
            </w:r>
            <w:proofErr w:type="gramEnd"/>
            <w:r w:rsidRPr="008B18C4">
              <w:rPr>
                <w:rFonts w:eastAsia="標楷體"/>
                <w:sz w:val="22"/>
                <w:szCs w:val="22"/>
              </w:rPr>
              <w:t>，並不得超過</w:t>
            </w:r>
            <w:r w:rsidRPr="008B18C4">
              <w:rPr>
                <w:rFonts w:eastAsia="標楷體"/>
                <w:sz w:val="22"/>
                <w:szCs w:val="22"/>
              </w:rPr>
              <w:t xml:space="preserve"> 2 </w:t>
            </w:r>
            <w:proofErr w:type="gramStart"/>
            <w:r w:rsidRPr="008B18C4">
              <w:rPr>
                <w:rFonts w:eastAsia="標楷體"/>
                <w:sz w:val="22"/>
                <w:szCs w:val="22"/>
              </w:rPr>
              <w:t>個</w:t>
            </w:r>
            <w:proofErr w:type="gramEnd"/>
            <w:r w:rsidRPr="008B18C4">
              <w:rPr>
                <w:rFonts w:eastAsia="標楷體"/>
                <w:sz w:val="22"/>
                <w:szCs w:val="22"/>
              </w:rPr>
              <w:t>月專案計畫月薪基礎，且應依投入專案計畫工時之比例計算。（實發數含執行單位所發放端午及中秋獎金，查核時若上列獎金可預見將發放，但無法確定發放金額，將以該員前</w:t>
            </w:r>
            <w:r w:rsidRPr="008B18C4">
              <w:rPr>
                <w:rFonts w:eastAsia="標楷體"/>
                <w:sz w:val="22"/>
                <w:szCs w:val="22"/>
              </w:rPr>
              <w:t xml:space="preserve"> </w:t>
            </w:r>
            <w:proofErr w:type="gramStart"/>
            <w:r w:rsidRPr="008B18C4">
              <w:rPr>
                <w:rFonts w:eastAsia="標楷體"/>
                <w:sz w:val="22"/>
                <w:szCs w:val="22"/>
              </w:rPr>
              <w:t>1</w:t>
            </w:r>
            <w:proofErr w:type="gramEnd"/>
            <w:r w:rsidRPr="008B18C4">
              <w:rPr>
                <w:rFonts w:eastAsia="標楷體"/>
                <w:sz w:val="22"/>
                <w:szCs w:val="22"/>
              </w:rPr>
              <w:t>年度所發放同項目獎金計算）</w:t>
            </w:r>
          </w:p>
          <w:p w14:paraId="6CB4342C" w14:textId="77777777" w:rsidR="008B18C4" w:rsidRPr="008B18C4" w:rsidRDefault="008B18C4" w:rsidP="008B18C4">
            <w:pPr>
              <w:numPr>
                <w:ilvl w:val="0"/>
                <w:numId w:val="37"/>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所列報之薪資與薪資扣繳憑單相比，其差異應具備合理解釋。</w:t>
            </w:r>
          </w:p>
          <w:p w14:paraId="58426C3A" w14:textId="77777777" w:rsidR="008B18C4" w:rsidRPr="008B18C4" w:rsidRDefault="008B18C4" w:rsidP="008B18C4">
            <w:pPr>
              <w:numPr>
                <w:ilvl w:val="0"/>
                <w:numId w:val="37"/>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非經變更核准，投入總人月數之列報以計畫原</w:t>
            </w:r>
            <w:r w:rsidRPr="008B18C4">
              <w:rPr>
                <w:rFonts w:eastAsia="標楷體"/>
                <w:sz w:val="22"/>
                <w:szCs w:val="22"/>
              </w:rPr>
              <w:lastRenderedPageBreak/>
              <w:t>編列數為上限。</w:t>
            </w:r>
          </w:p>
        </w:tc>
        <w:tc>
          <w:tcPr>
            <w:tcW w:w="4296" w:type="dxa"/>
          </w:tcPr>
          <w:p w14:paraId="073ECACF" w14:textId="77777777" w:rsidR="008B18C4" w:rsidRPr="008B18C4" w:rsidRDefault="008B18C4" w:rsidP="008B18C4">
            <w:pPr>
              <w:numPr>
                <w:ilvl w:val="0"/>
                <w:numId w:val="38"/>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lastRenderedPageBreak/>
              <w:t>薪資結構、加班費之計算發放、內部作業流程與人事管理辦法中之書面說明。</w:t>
            </w:r>
          </w:p>
          <w:p w14:paraId="0EF72398" w14:textId="77777777" w:rsidR="008B18C4" w:rsidRPr="008B18C4" w:rsidRDefault="008B18C4" w:rsidP="008B18C4">
            <w:pPr>
              <w:numPr>
                <w:ilvl w:val="0"/>
                <w:numId w:val="38"/>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薪資清冊。</w:t>
            </w:r>
          </w:p>
          <w:p w14:paraId="3A1D4121" w14:textId="77777777" w:rsidR="008B18C4" w:rsidRPr="008B18C4" w:rsidRDefault="008B18C4" w:rsidP="008B18C4">
            <w:pPr>
              <w:numPr>
                <w:ilvl w:val="0"/>
                <w:numId w:val="38"/>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專案工時紀錄、加班紀錄。</w:t>
            </w:r>
          </w:p>
          <w:p w14:paraId="0F5870B3" w14:textId="77777777" w:rsidR="008B18C4" w:rsidRPr="008B18C4" w:rsidRDefault="008B18C4" w:rsidP="008B18C4">
            <w:pPr>
              <w:numPr>
                <w:ilvl w:val="0"/>
                <w:numId w:val="38"/>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足以佐證付款之銀行轉帳紀錄、</w:t>
            </w:r>
            <w:proofErr w:type="gramStart"/>
            <w:r w:rsidRPr="008B18C4">
              <w:rPr>
                <w:rFonts w:eastAsia="標楷體"/>
                <w:sz w:val="22"/>
                <w:szCs w:val="22"/>
              </w:rPr>
              <w:t>印領清冊</w:t>
            </w:r>
            <w:proofErr w:type="gramEnd"/>
            <w:r w:rsidRPr="008B18C4">
              <w:rPr>
                <w:rFonts w:eastAsia="標楷體"/>
                <w:sz w:val="22"/>
                <w:szCs w:val="22"/>
              </w:rPr>
              <w:t>等支付證明（涉及外幣支付時應附當時之外幣匯率表）。</w:t>
            </w:r>
          </w:p>
          <w:p w14:paraId="4EE8311C" w14:textId="77777777" w:rsidR="008B18C4" w:rsidRPr="008B18C4" w:rsidRDefault="008B18C4" w:rsidP="008B18C4">
            <w:pPr>
              <w:numPr>
                <w:ilvl w:val="0"/>
                <w:numId w:val="38"/>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薪資扣繳憑單、扣繳稅額繳款書。</w:t>
            </w:r>
          </w:p>
          <w:p w14:paraId="3CB0CDD9" w14:textId="77777777" w:rsidR="008B18C4" w:rsidRPr="008B18C4" w:rsidRDefault="008B18C4" w:rsidP="008B18C4">
            <w:pPr>
              <w:numPr>
                <w:ilvl w:val="0"/>
                <w:numId w:val="38"/>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公司差勤、請假紀錄。</w:t>
            </w:r>
          </w:p>
          <w:p w14:paraId="65D5CD07" w14:textId="77777777" w:rsidR="008B18C4" w:rsidRPr="008B18C4" w:rsidRDefault="008B18C4" w:rsidP="008B18C4">
            <w:pPr>
              <w:numPr>
                <w:ilvl w:val="0"/>
                <w:numId w:val="38"/>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新進或異動人員之學經歷資料。</w:t>
            </w:r>
          </w:p>
          <w:p w14:paraId="56278585" w14:textId="77777777" w:rsidR="008B18C4" w:rsidRPr="008B18C4" w:rsidRDefault="008B18C4" w:rsidP="008B18C4">
            <w:pPr>
              <w:numPr>
                <w:ilvl w:val="0"/>
                <w:numId w:val="38"/>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依變更程序提供變更申請</w:t>
            </w:r>
            <w:r w:rsidRPr="008B18C4">
              <w:rPr>
                <w:rFonts w:eastAsia="標楷體"/>
                <w:sz w:val="22"/>
                <w:szCs w:val="22"/>
              </w:rPr>
              <w:t>/</w:t>
            </w:r>
            <w:r w:rsidRPr="008B18C4">
              <w:rPr>
                <w:rFonts w:eastAsia="標楷體"/>
                <w:sz w:val="22"/>
                <w:szCs w:val="22"/>
              </w:rPr>
              <w:t>核准文件。</w:t>
            </w:r>
          </w:p>
        </w:tc>
      </w:tr>
      <w:tr w:rsidR="008B18C4" w:rsidRPr="008B18C4" w14:paraId="6F155CF0" w14:textId="77777777" w:rsidTr="00EB04E1">
        <w:trPr>
          <w:trHeight w:val="701"/>
        </w:trPr>
        <w:tc>
          <w:tcPr>
            <w:tcW w:w="572" w:type="dxa"/>
          </w:tcPr>
          <w:p w14:paraId="6248552A"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顧</w:t>
            </w:r>
          </w:p>
          <w:p w14:paraId="0BF81FBA"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問</w:t>
            </w:r>
          </w:p>
          <w:p w14:paraId="48E5D286"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w:t>
            </w:r>
          </w:p>
          <w:p w14:paraId="33CA421C"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專</w:t>
            </w:r>
          </w:p>
          <w:p w14:paraId="7157076F"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家</w:t>
            </w:r>
          </w:p>
          <w:p w14:paraId="32C5104E"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費</w:t>
            </w:r>
          </w:p>
        </w:tc>
        <w:tc>
          <w:tcPr>
            <w:tcW w:w="5387" w:type="dxa"/>
          </w:tcPr>
          <w:p w14:paraId="4D0F583A" w14:textId="77777777" w:rsidR="008B18C4" w:rsidRPr="008B18C4" w:rsidRDefault="008B18C4" w:rsidP="008B18C4">
            <w:pPr>
              <w:numPr>
                <w:ilvl w:val="0"/>
                <w:numId w:val="43"/>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所稱顧問、專家費係指專案計畫聘請顧問及國內外專家個人，於計畫核准執行期間內所發生之酬勞費（不含差旅費）。</w:t>
            </w:r>
          </w:p>
          <w:p w14:paraId="60B88561" w14:textId="77777777" w:rsidR="008B18C4" w:rsidRPr="008B18C4" w:rsidRDefault="008B18C4" w:rsidP="008B18C4">
            <w:pPr>
              <w:numPr>
                <w:ilvl w:val="0"/>
                <w:numId w:val="43"/>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應提供顧問、專家之專業背景、學經歷資料以為審查之依據。</w:t>
            </w:r>
          </w:p>
          <w:p w14:paraId="21E1D20D" w14:textId="77777777" w:rsidR="008B18C4" w:rsidRPr="008B18C4" w:rsidRDefault="008B18C4" w:rsidP="008B18C4">
            <w:pPr>
              <w:numPr>
                <w:ilvl w:val="0"/>
                <w:numId w:val="43"/>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顧問、專家之服務單位如為無形資產引進或委託研究對象，原則不得編列顧問或專家費。</w:t>
            </w:r>
          </w:p>
          <w:p w14:paraId="6F440134" w14:textId="77777777" w:rsidR="008B18C4" w:rsidRPr="008B18C4" w:rsidRDefault="008B18C4" w:rsidP="008B18C4">
            <w:pPr>
              <w:kinsoku w:val="0"/>
              <w:overflowPunct w:val="0"/>
              <w:adjustRightInd w:val="0"/>
              <w:spacing w:before="40" w:after="40" w:line="260" w:lineRule="exact"/>
              <w:ind w:left="360"/>
              <w:jc w:val="both"/>
              <w:textAlignment w:val="baseline"/>
              <w:rPr>
                <w:rFonts w:eastAsia="標楷體"/>
                <w:dstrike/>
                <w:sz w:val="22"/>
                <w:szCs w:val="22"/>
              </w:rPr>
            </w:pPr>
          </w:p>
        </w:tc>
        <w:tc>
          <w:tcPr>
            <w:tcW w:w="4819" w:type="dxa"/>
          </w:tcPr>
          <w:p w14:paraId="1EEF28D8" w14:textId="77777777" w:rsidR="008B18C4" w:rsidRPr="008B18C4" w:rsidRDefault="008B18C4" w:rsidP="008B18C4">
            <w:pPr>
              <w:numPr>
                <w:ilvl w:val="0"/>
                <w:numId w:val="44"/>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顧問、專家費之列支，其憑證應依公司授權規定並經計畫主持人核准。</w:t>
            </w:r>
          </w:p>
          <w:p w14:paraId="57FEB12C" w14:textId="77777777" w:rsidR="008B18C4" w:rsidRPr="008B18C4" w:rsidRDefault="008B18C4" w:rsidP="008B18C4">
            <w:pPr>
              <w:numPr>
                <w:ilvl w:val="0"/>
                <w:numId w:val="44"/>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所聘顧問、專家應為審查核准列入執行計畫者，若有變更應經變更程序核准。</w:t>
            </w:r>
          </w:p>
          <w:p w14:paraId="60DFC27E" w14:textId="77777777" w:rsidR="008B18C4" w:rsidRPr="008B18C4" w:rsidRDefault="008B18C4" w:rsidP="008B18C4">
            <w:pPr>
              <w:numPr>
                <w:ilvl w:val="0"/>
                <w:numId w:val="44"/>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所列報之費用應與支付證明及其他原始憑證相符（請注意，付款對象應與簽約對象一致）。</w:t>
            </w:r>
          </w:p>
          <w:p w14:paraId="03354FFE" w14:textId="77777777" w:rsidR="008B18C4" w:rsidRPr="008B18C4" w:rsidRDefault="008B18C4" w:rsidP="008B18C4">
            <w:pPr>
              <w:numPr>
                <w:ilvl w:val="0"/>
                <w:numId w:val="44"/>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所列報之費用與扣繳憑單相比，其差異應具備合理解釋。</w:t>
            </w:r>
          </w:p>
          <w:p w14:paraId="2F4A6C30" w14:textId="77777777" w:rsidR="008B18C4" w:rsidRPr="008B18C4" w:rsidRDefault="008B18C4" w:rsidP="008B18C4">
            <w:pPr>
              <w:numPr>
                <w:ilvl w:val="0"/>
                <w:numId w:val="44"/>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可認列之顧問、專家費，以不超過計畫執行期間計算之費用為列報上限，若</w:t>
            </w:r>
            <w:proofErr w:type="gramStart"/>
            <w:r w:rsidRPr="008B18C4">
              <w:rPr>
                <w:rFonts w:eastAsia="標楷體"/>
                <w:sz w:val="22"/>
                <w:szCs w:val="22"/>
              </w:rPr>
              <w:t>採</w:t>
            </w:r>
            <w:proofErr w:type="gramEnd"/>
            <w:r w:rsidRPr="008B18C4">
              <w:rPr>
                <w:rFonts w:eastAsia="標楷體"/>
                <w:sz w:val="22"/>
                <w:szCs w:val="22"/>
              </w:rPr>
              <w:t>按月計酬者，不得超出預算所訂給付標準。</w:t>
            </w:r>
            <w:r w:rsidRPr="008B18C4" w:rsidDel="00677B07">
              <w:rPr>
                <w:rFonts w:eastAsia="標楷體"/>
                <w:sz w:val="22"/>
                <w:szCs w:val="22"/>
              </w:rPr>
              <w:t xml:space="preserve"> </w:t>
            </w:r>
          </w:p>
        </w:tc>
        <w:tc>
          <w:tcPr>
            <w:tcW w:w="4296" w:type="dxa"/>
          </w:tcPr>
          <w:p w14:paraId="552527A8" w14:textId="77777777" w:rsidR="008B18C4" w:rsidRPr="008B18C4" w:rsidRDefault="008B18C4" w:rsidP="008B18C4">
            <w:pPr>
              <w:numPr>
                <w:ilvl w:val="0"/>
                <w:numId w:val="20"/>
              </w:numPr>
              <w:kinsoku w:val="0"/>
              <w:overflowPunct w:val="0"/>
              <w:adjustRightInd w:val="0"/>
              <w:spacing w:before="40" w:after="40" w:line="260" w:lineRule="exact"/>
              <w:ind w:leftChars="25" w:left="292" w:hanging="232"/>
              <w:jc w:val="both"/>
              <w:textAlignment w:val="baseline"/>
              <w:rPr>
                <w:rFonts w:eastAsia="標楷體"/>
                <w:sz w:val="22"/>
                <w:szCs w:val="22"/>
              </w:rPr>
            </w:pPr>
            <w:r w:rsidRPr="008B18C4">
              <w:rPr>
                <w:rFonts w:eastAsia="標楷體"/>
                <w:sz w:val="22"/>
                <w:szCs w:val="22"/>
              </w:rPr>
              <w:t>請購單或費用申請、核銷單、採購單、驗收單（均須加蓋計畫主持人專用章）。</w:t>
            </w:r>
          </w:p>
          <w:p w14:paraId="0D6F4E0C" w14:textId="77777777" w:rsidR="008B18C4" w:rsidRPr="008B18C4" w:rsidRDefault="008B18C4" w:rsidP="008B18C4">
            <w:pPr>
              <w:numPr>
                <w:ilvl w:val="0"/>
                <w:numId w:val="20"/>
              </w:numPr>
              <w:kinsoku w:val="0"/>
              <w:overflowPunct w:val="0"/>
              <w:adjustRightInd w:val="0"/>
              <w:spacing w:before="40" w:after="40" w:line="260" w:lineRule="exact"/>
              <w:ind w:leftChars="25" w:left="292" w:hanging="232"/>
              <w:jc w:val="both"/>
              <w:textAlignment w:val="baseline"/>
              <w:rPr>
                <w:rFonts w:eastAsia="標楷體"/>
                <w:sz w:val="22"/>
                <w:szCs w:val="22"/>
              </w:rPr>
            </w:pPr>
            <w:r w:rsidRPr="008B18C4">
              <w:rPr>
                <w:rFonts w:eastAsia="標楷體"/>
                <w:sz w:val="22"/>
                <w:szCs w:val="22"/>
              </w:rPr>
              <w:t>足以佐證勞務內容及期間之聘書、契約書或其他文件（須加蓋計畫主持人專用章）。</w:t>
            </w:r>
          </w:p>
          <w:p w14:paraId="0211D910" w14:textId="77777777" w:rsidR="008B18C4" w:rsidRPr="008B18C4" w:rsidRDefault="008B18C4" w:rsidP="008B18C4">
            <w:pPr>
              <w:numPr>
                <w:ilvl w:val="0"/>
                <w:numId w:val="20"/>
              </w:numPr>
              <w:kinsoku w:val="0"/>
              <w:overflowPunct w:val="0"/>
              <w:adjustRightInd w:val="0"/>
              <w:spacing w:before="40" w:after="40" w:line="260" w:lineRule="exact"/>
              <w:ind w:leftChars="25" w:left="292" w:hanging="232"/>
              <w:jc w:val="both"/>
              <w:textAlignment w:val="baseline"/>
              <w:rPr>
                <w:rFonts w:eastAsia="標楷體"/>
                <w:sz w:val="22"/>
                <w:szCs w:val="22"/>
              </w:rPr>
            </w:pPr>
            <w:r w:rsidRPr="008B18C4">
              <w:rPr>
                <w:rFonts w:eastAsia="標楷體"/>
                <w:sz w:val="22"/>
                <w:szCs w:val="22"/>
              </w:rPr>
              <w:t>顧問、專家費之領款收據（應書明專案名稱、支付內容、顧問、專家姓名、地址、身分證編號），並由顧問、專家簽名或蓋章（須加蓋計畫主持人專用章）。</w:t>
            </w:r>
          </w:p>
          <w:p w14:paraId="01C0DEDB" w14:textId="77777777" w:rsidR="008B18C4" w:rsidRPr="008B18C4" w:rsidRDefault="008B18C4" w:rsidP="008B18C4">
            <w:pPr>
              <w:numPr>
                <w:ilvl w:val="0"/>
                <w:numId w:val="20"/>
              </w:numPr>
              <w:kinsoku w:val="0"/>
              <w:overflowPunct w:val="0"/>
              <w:adjustRightInd w:val="0"/>
              <w:spacing w:before="40" w:after="40" w:line="260" w:lineRule="exact"/>
              <w:ind w:leftChars="25" w:left="292" w:hanging="232"/>
              <w:jc w:val="both"/>
              <w:textAlignment w:val="baseline"/>
              <w:rPr>
                <w:rFonts w:eastAsia="標楷體"/>
                <w:sz w:val="22"/>
                <w:szCs w:val="22"/>
              </w:rPr>
            </w:pPr>
            <w:r w:rsidRPr="008B18C4">
              <w:rPr>
                <w:rFonts w:eastAsia="標楷體"/>
                <w:sz w:val="22"/>
                <w:szCs w:val="22"/>
              </w:rPr>
              <w:t>內部記帳傳票（傳票之摘要欄或專案欄須註明補助計畫名稱）、</w:t>
            </w:r>
            <w:proofErr w:type="gramStart"/>
            <w:r w:rsidRPr="008B18C4">
              <w:rPr>
                <w:rFonts w:eastAsia="標楷體"/>
                <w:sz w:val="22"/>
                <w:szCs w:val="22"/>
              </w:rPr>
              <w:t>明細帳</w:t>
            </w:r>
            <w:proofErr w:type="gramEnd"/>
            <w:r w:rsidRPr="008B18C4">
              <w:rPr>
                <w:rFonts w:eastAsia="標楷體"/>
                <w:sz w:val="22"/>
                <w:szCs w:val="22"/>
              </w:rPr>
              <w:t>。</w:t>
            </w:r>
          </w:p>
          <w:p w14:paraId="5F323932" w14:textId="77777777" w:rsidR="008B18C4" w:rsidRPr="008B18C4" w:rsidRDefault="008B18C4" w:rsidP="008B18C4">
            <w:pPr>
              <w:numPr>
                <w:ilvl w:val="0"/>
                <w:numId w:val="20"/>
              </w:numPr>
              <w:kinsoku w:val="0"/>
              <w:overflowPunct w:val="0"/>
              <w:adjustRightInd w:val="0"/>
              <w:spacing w:before="40" w:after="40" w:line="260" w:lineRule="exact"/>
              <w:ind w:leftChars="25" w:left="292" w:hanging="232"/>
              <w:jc w:val="both"/>
              <w:textAlignment w:val="baseline"/>
              <w:rPr>
                <w:rFonts w:eastAsia="標楷體"/>
                <w:sz w:val="22"/>
                <w:szCs w:val="22"/>
              </w:rPr>
            </w:pPr>
            <w:r w:rsidRPr="008B18C4">
              <w:rPr>
                <w:rFonts w:eastAsia="標楷體"/>
                <w:sz w:val="22"/>
                <w:szCs w:val="22"/>
              </w:rPr>
              <w:t>足以佐證付款之水單、信用狀、匯款單、支票影本、銀行對</w:t>
            </w:r>
            <w:proofErr w:type="gramStart"/>
            <w:r w:rsidRPr="008B18C4">
              <w:rPr>
                <w:rFonts w:eastAsia="標楷體"/>
                <w:sz w:val="22"/>
                <w:szCs w:val="22"/>
              </w:rPr>
              <w:t>帳單</w:t>
            </w:r>
            <w:proofErr w:type="gramEnd"/>
            <w:r w:rsidRPr="008B18C4">
              <w:rPr>
                <w:rFonts w:eastAsia="標楷體"/>
                <w:sz w:val="22"/>
                <w:szCs w:val="22"/>
              </w:rPr>
              <w:t>、進口結匯單據、銀行轉帳、零用金支付清單等支付證明（涉及外幣支付時應附當時之外幣匯率表）。</w:t>
            </w:r>
          </w:p>
          <w:p w14:paraId="24C92880" w14:textId="77777777" w:rsidR="008B18C4" w:rsidRPr="008B18C4" w:rsidRDefault="008B18C4" w:rsidP="008B18C4">
            <w:pPr>
              <w:numPr>
                <w:ilvl w:val="0"/>
                <w:numId w:val="20"/>
              </w:numPr>
              <w:kinsoku w:val="0"/>
              <w:overflowPunct w:val="0"/>
              <w:adjustRightInd w:val="0"/>
              <w:spacing w:before="40" w:after="40" w:line="260" w:lineRule="exact"/>
              <w:ind w:leftChars="25" w:left="292" w:hanging="232"/>
              <w:jc w:val="both"/>
              <w:textAlignment w:val="baseline"/>
              <w:rPr>
                <w:rFonts w:eastAsia="標楷體"/>
                <w:sz w:val="22"/>
                <w:szCs w:val="22"/>
              </w:rPr>
            </w:pPr>
            <w:r w:rsidRPr="008B18C4">
              <w:rPr>
                <w:rFonts w:eastAsia="標楷體"/>
                <w:sz w:val="22"/>
                <w:szCs w:val="22"/>
              </w:rPr>
              <w:t>扣繳憑單、扣繳稅額繳款書。</w:t>
            </w:r>
          </w:p>
          <w:p w14:paraId="54237391" w14:textId="77777777" w:rsidR="008B18C4" w:rsidRPr="008B18C4" w:rsidRDefault="008B18C4" w:rsidP="008B18C4">
            <w:pPr>
              <w:numPr>
                <w:ilvl w:val="0"/>
                <w:numId w:val="20"/>
              </w:numPr>
              <w:kinsoku w:val="0"/>
              <w:overflowPunct w:val="0"/>
              <w:adjustRightInd w:val="0"/>
              <w:spacing w:before="40" w:after="40" w:line="260" w:lineRule="exact"/>
              <w:ind w:leftChars="25" w:left="292" w:hanging="232"/>
              <w:jc w:val="both"/>
              <w:textAlignment w:val="baseline"/>
              <w:rPr>
                <w:rFonts w:eastAsia="標楷體"/>
                <w:sz w:val="22"/>
                <w:szCs w:val="22"/>
              </w:rPr>
            </w:pPr>
            <w:r w:rsidRPr="008B18C4">
              <w:rPr>
                <w:rFonts w:eastAsia="標楷體"/>
                <w:sz w:val="22"/>
                <w:szCs w:val="22"/>
              </w:rPr>
              <w:t>依變更程序提供變更申請</w:t>
            </w:r>
            <w:r w:rsidRPr="008B18C4">
              <w:rPr>
                <w:rFonts w:eastAsia="標楷體"/>
                <w:sz w:val="22"/>
                <w:szCs w:val="22"/>
              </w:rPr>
              <w:t>/</w:t>
            </w:r>
            <w:r w:rsidRPr="008B18C4">
              <w:rPr>
                <w:rFonts w:eastAsia="標楷體"/>
                <w:sz w:val="22"/>
                <w:szCs w:val="22"/>
              </w:rPr>
              <w:t>核准文件。</w:t>
            </w:r>
          </w:p>
        </w:tc>
      </w:tr>
    </w:tbl>
    <w:p w14:paraId="7DB00DB6" w14:textId="77777777" w:rsidR="008B18C4" w:rsidRPr="008B18C4" w:rsidRDefault="008B18C4" w:rsidP="005B517D">
      <w:pPr>
        <w:pStyle w:val="a9"/>
        <w:tabs>
          <w:tab w:val="left" w:pos="4440"/>
        </w:tabs>
        <w:kinsoku w:val="0"/>
        <w:overflowPunct w:val="0"/>
        <w:spacing w:line="240" w:lineRule="auto"/>
        <w:jc w:val="left"/>
        <w:rPr>
          <w:rFonts w:eastAsia="標楷體"/>
          <w:sz w:val="22"/>
          <w:szCs w:val="22"/>
        </w:rPr>
      </w:pPr>
    </w:p>
    <w:p w14:paraId="3777E969" w14:textId="5EC66F7E" w:rsidR="00D31375" w:rsidRPr="005B517D" w:rsidRDefault="00D31375" w:rsidP="005B517D">
      <w:pPr>
        <w:pStyle w:val="a9"/>
        <w:tabs>
          <w:tab w:val="left" w:pos="4440"/>
        </w:tabs>
        <w:kinsoku w:val="0"/>
        <w:overflowPunct w:val="0"/>
        <w:spacing w:line="240" w:lineRule="auto"/>
        <w:jc w:val="left"/>
        <w:rPr>
          <w:rFonts w:eastAsia="標楷體"/>
          <w:sz w:val="22"/>
          <w:szCs w:val="22"/>
        </w:rPr>
      </w:pPr>
      <w:r w:rsidRPr="005B517D">
        <w:rPr>
          <w:rFonts w:eastAsia="標楷體"/>
          <w:sz w:val="22"/>
          <w:szCs w:val="22"/>
        </w:rPr>
        <w:br w:type="page"/>
      </w:r>
      <w:r w:rsidR="009F3B35" w:rsidRPr="005B517D">
        <w:rPr>
          <w:rFonts w:eastAsia="標楷體" w:hint="eastAsia"/>
        </w:rPr>
        <w:lastRenderedPageBreak/>
        <w:t>（二）</w:t>
      </w:r>
      <w:r w:rsidRPr="005B517D">
        <w:rPr>
          <w:rFonts w:eastAsia="標楷體" w:hint="eastAsia"/>
        </w:rPr>
        <w:t>消耗性器材及原材料費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3"/>
        <w:gridCol w:w="3911"/>
        <w:gridCol w:w="6593"/>
        <w:gridCol w:w="4085"/>
      </w:tblGrid>
      <w:tr w:rsidR="008B18C4" w:rsidRPr="008B18C4" w14:paraId="36917B54" w14:textId="77777777" w:rsidTr="00EB04E1">
        <w:trPr>
          <w:cantSplit/>
          <w:tblHeader/>
        </w:trPr>
        <w:tc>
          <w:tcPr>
            <w:tcW w:w="484" w:type="dxa"/>
            <w:vMerge w:val="restart"/>
            <w:vAlign w:val="center"/>
          </w:tcPr>
          <w:p w14:paraId="55D974ED" w14:textId="77777777" w:rsidR="008B18C4" w:rsidRPr="008B18C4" w:rsidRDefault="008B18C4" w:rsidP="008B18C4">
            <w:pPr>
              <w:snapToGrid w:val="0"/>
              <w:spacing w:line="260" w:lineRule="exact"/>
              <w:rPr>
                <w:rFonts w:eastAsia="標楷體"/>
                <w:spacing w:val="4"/>
                <w:sz w:val="22"/>
                <w:szCs w:val="22"/>
              </w:rPr>
            </w:pPr>
            <w:r w:rsidRPr="008B18C4">
              <w:rPr>
                <w:rFonts w:eastAsia="標楷體"/>
                <w:spacing w:val="4"/>
                <w:sz w:val="22"/>
                <w:szCs w:val="22"/>
              </w:rPr>
              <w:t>會計科目</w:t>
            </w:r>
          </w:p>
        </w:tc>
        <w:tc>
          <w:tcPr>
            <w:tcW w:w="3916" w:type="dxa"/>
            <w:vMerge w:val="restart"/>
            <w:vAlign w:val="center"/>
          </w:tcPr>
          <w:p w14:paraId="1267829D"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編列原則</w:t>
            </w:r>
          </w:p>
        </w:tc>
        <w:tc>
          <w:tcPr>
            <w:tcW w:w="10692" w:type="dxa"/>
            <w:gridSpan w:val="2"/>
            <w:vAlign w:val="center"/>
          </w:tcPr>
          <w:p w14:paraId="280A84B2" w14:textId="77777777" w:rsidR="008B18C4" w:rsidRPr="008B18C4" w:rsidRDefault="008B18C4" w:rsidP="008B18C4">
            <w:pPr>
              <w:tabs>
                <w:tab w:val="left" w:pos="4440"/>
              </w:tabs>
              <w:kinsoku w:val="0"/>
              <w:overflowPunct w:val="0"/>
              <w:adjustRightInd w:val="0"/>
              <w:spacing w:line="260" w:lineRule="exact"/>
              <w:jc w:val="center"/>
              <w:textAlignment w:val="baseline"/>
              <w:rPr>
                <w:rFonts w:eastAsia="標楷體"/>
                <w:spacing w:val="4"/>
                <w:kern w:val="0"/>
                <w:sz w:val="22"/>
                <w:szCs w:val="22"/>
              </w:rPr>
            </w:pPr>
            <w:r w:rsidRPr="008B18C4">
              <w:rPr>
                <w:rFonts w:eastAsia="標楷體"/>
                <w:spacing w:val="4"/>
                <w:kern w:val="0"/>
                <w:sz w:val="22"/>
                <w:szCs w:val="22"/>
              </w:rPr>
              <w:t xml:space="preserve">查　核　</w:t>
            </w:r>
            <w:proofErr w:type="gramStart"/>
            <w:r w:rsidRPr="008B18C4">
              <w:rPr>
                <w:rFonts w:eastAsia="標楷體"/>
                <w:spacing w:val="4"/>
                <w:kern w:val="0"/>
                <w:sz w:val="22"/>
                <w:szCs w:val="22"/>
              </w:rPr>
              <w:t>準</w:t>
            </w:r>
            <w:proofErr w:type="gramEnd"/>
            <w:r w:rsidRPr="008B18C4">
              <w:rPr>
                <w:rFonts w:eastAsia="標楷體"/>
                <w:spacing w:val="4"/>
                <w:kern w:val="0"/>
                <w:sz w:val="22"/>
                <w:szCs w:val="22"/>
              </w:rPr>
              <w:t xml:space="preserve">　則</w:t>
            </w:r>
          </w:p>
        </w:tc>
      </w:tr>
      <w:tr w:rsidR="008B18C4" w:rsidRPr="008B18C4" w14:paraId="5913FA66" w14:textId="77777777" w:rsidTr="00EB04E1">
        <w:trPr>
          <w:cantSplit/>
        </w:trPr>
        <w:tc>
          <w:tcPr>
            <w:tcW w:w="484" w:type="dxa"/>
            <w:vMerge/>
          </w:tcPr>
          <w:p w14:paraId="0635171E" w14:textId="77777777" w:rsidR="008B18C4" w:rsidRPr="008B18C4" w:rsidRDefault="008B18C4" w:rsidP="008B18C4">
            <w:pPr>
              <w:tabs>
                <w:tab w:val="left" w:pos="4440"/>
              </w:tabs>
              <w:kinsoku w:val="0"/>
              <w:overflowPunct w:val="0"/>
              <w:adjustRightInd w:val="0"/>
              <w:spacing w:line="260" w:lineRule="exact"/>
              <w:textAlignment w:val="baseline"/>
              <w:rPr>
                <w:rFonts w:eastAsia="標楷體"/>
                <w:b/>
                <w:spacing w:val="4"/>
                <w:kern w:val="0"/>
                <w:sz w:val="22"/>
                <w:szCs w:val="22"/>
              </w:rPr>
            </w:pPr>
          </w:p>
        </w:tc>
        <w:tc>
          <w:tcPr>
            <w:tcW w:w="3916" w:type="dxa"/>
            <w:vMerge/>
          </w:tcPr>
          <w:p w14:paraId="3DC485F5" w14:textId="77777777" w:rsidR="008B18C4" w:rsidRPr="008B18C4" w:rsidRDefault="008B18C4" w:rsidP="008B18C4">
            <w:pPr>
              <w:tabs>
                <w:tab w:val="left" w:pos="4440"/>
              </w:tabs>
              <w:kinsoku w:val="0"/>
              <w:overflowPunct w:val="0"/>
              <w:adjustRightInd w:val="0"/>
              <w:spacing w:line="260" w:lineRule="exact"/>
              <w:textAlignment w:val="baseline"/>
              <w:rPr>
                <w:rFonts w:eastAsia="標楷體"/>
                <w:b/>
                <w:spacing w:val="4"/>
                <w:kern w:val="0"/>
                <w:sz w:val="22"/>
                <w:szCs w:val="22"/>
              </w:rPr>
            </w:pPr>
          </w:p>
        </w:tc>
        <w:tc>
          <w:tcPr>
            <w:tcW w:w="6602" w:type="dxa"/>
            <w:vAlign w:val="center"/>
          </w:tcPr>
          <w:p w14:paraId="3753DA5A"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應注意事項</w:t>
            </w:r>
          </w:p>
        </w:tc>
        <w:tc>
          <w:tcPr>
            <w:tcW w:w="4090" w:type="dxa"/>
            <w:vAlign w:val="center"/>
          </w:tcPr>
          <w:p w14:paraId="26EC7A13"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應備妥之原始憑證</w:t>
            </w:r>
          </w:p>
        </w:tc>
      </w:tr>
      <w:tr w:rsidR="008B18C4" w:rsidRPr="008B18C4" w14:paraId="07EA375F" w14:textId="77777777" w:rsidTr="00EB04E1">
        <w:tc>
          <w:tcPr>
            <w:tcW w:w="484" w:type="dxa"/>
          </w:tcPr>
          <w:p w14:paraId="6E7A108A"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消</w:t>
            </w:r>
          </w:p>
          <w:p w14:paraId="5BD97724"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耗</w:t>
            </w:r>
          </w:p>
          <w:p w14:paraId="40BC8768"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性</w:t>
            </w:r>
          </w:p>
          <w:p w14:paraId="1BA366C4"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器</w:t>
            </w:r>
          </w:p>
          <w:p w14:paraId="66AA39B4"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材</w:t>
            </w:r>
          </w:p>
          <w:p w14:paraId="2B7499B1"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及</w:t>
            </w:r>
          </w:p>
          <w:p w14:paraId="3338D2F9"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原</w:t>
            </w:r>
          </w:p>
          <w:p w14:paraId="260272B9"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材</w:t>
            </w:r>
          </w:p>
          <w:p w14:paraId="46F7FBFF"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料</w:t>
            </w:r>
          </w:p>
          <w:p w14:paraId="328B48D8"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費</w:t>
            </w:r>
          </w:p>
        </w:tc>
        <w:tc>
          <w:tcPr>
            <w:tcW w:w="3916" w:type="dxa"/>
          </w:tcPr>
          <w:p w14:paraId="24764CD4" w14:textId="77777777" w:rsidR="008B18C4" w:rsidRPr="008B18C4" w:rsidRDefault="008B18C4" w:rsidP="008B18C4">
            <w:pPr>
              <w:numPr>
                <w:ilvl w:val="0"/>
                <w:numId w:val="45"/>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所稱消耗性器材及原材料費，係指計畫核准執行期間內專為執行開發計畫所發生之消耗性器材及原材料費，</w:t>
            </w:r>
            <w:proofErr w:type="gramStart"/>
            <w:r w:rsidRPr="008B18C4">
              <w:rPr>
                <w:rFonts w:eastAsia="標楷體"/>
                <w:sz w:val="22"/>
                <w:szCs w:val="22"/>
              </w:rPr>
              <w:t>含委外</w:t>
            </w:r>
            <w:proofErr w:type="gramEnd"/>
            <w:r w:rsidRPr="008B18C4">
              <w:rPr>
                <w:rFonts w:eastAsia="標楷體"/>
                <w:sz w:val="22"/>
                <w:szCs w:val="22"/>
              </w:rPr>
              <w:t>加工費，惟不含可全額或依比例扣抵之營業稅進項稅額、列入資產之模具、</w:t>
            </w:r>
            <w:proofErr w:type="gramStart"/>
            <w:r w:rsidRPr="008B18C4">
              <w:rPr>
                <w:rFonts w:eastAsia="標楷體"/>
                <w:sz w:val="22"/>
                <w:szCs w:val="22"/>
              </w:rPr>
              <w:t>治具</w:t>
            </w:r>
            <w:proofErr w:type="gramEnd"/>
            <w:r w:rsidRPr="008B18C4">
              <w:rPr>
                <w:rFonts w:eastAsia="標楷體"/>
                <w:sz w:val="22"/>
                <w:szCs w:val="22"/>
              </w:rPr>
              <w:t>、夾具及辦公所需事務性耗材。</w:t>
            </w:r>
          </w:p>
          <w:p w14:paraId="696E29FE" w14:textId="77777777" w:rsidR="008B18C4" w:rsidRPr="008B18C4" w:rsidRDefault="008B18C4" w:rsidP="008B18C4">
            <w:pPr>
              <w:numPr>
                <w:ilvl w:val="0"/>
                <w:numId w:val="45"/>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應依計畫所需之項目、數量、單位、金額編列，金額大或數量多者應逐項編列，較細微者可合併編列為</w:t>
            </w:r>
            <w:proofErr w:type="gramStart"/>
            <w:r w:rsidRPr="008B18C4">
              <w:rPr>
                <w:rFonts w:eastAsia="標楷體"/>
                <w:sz w:val="22"/>
                <w:szCs w:val="22"/>
              </w:rPr>
              <w:t>其他項並註明</w:t>
            </w:r>
            <w:proofErr w:type="gramEnd"/>
            <w:r w:rsidRPr="008B18C4">
              <w:rPr>
                <w:rFonts w:eastAsia="標楷體"/>
                <w:sz w:val="22"/>
                <w:szCs w:val="22"/>
              </w:rPr>
              <w:t>（請至少詳列材料費中</w:t>
            </w:r>
            <w:r w:rsidRPr="008B18C4">
              <w:rPr>
                <w:rFonts w:eastAsia="標楷體"/>
                <w:sz w:val="22"/>
                <w:szCs w:val="22"/>
              </w:rPr>
              <w:t>70%</w:t>
            </w:r>
            <w:r w:rsidRPr="008B18C4">
              <w:rPr>
                <w:rFonts w:eastAsia="標楷體"/>
                <w:sz w:val="22"/>
                <w:szCs w:val="22"/>
              </w:rPr>
              <w:t>之項目）。</w:t>
            </w:r>
          </w:p>
          <w:p w14:paraId="424DF254" w14:textId="77777777" w:rsidR="008B18C4" w:rsidRPr="008B18C4" w:rsidRDefault="008B18C4" w:rsidP="008B18C4">
            <w:pPr>
              <w:kinsoku w:val="0"/>
              <w:overflowPunct w:val="0"/>
              <w:spacing w:before="40" w:after="40" w:line="260" w:lineRule="exact"/>
              <w:ind w:left="206"/>
              <w:jc w:val="both"/>
              <w:rPr>
                <w:rFonts w:eastAsia="標楷體"/>
                <w:sz w:val="22"/>
                <w:szCs w:val="22"/>
              </w:rPr>
            </w:pPr>
          </w:p>
          <w:p w14:paraId="4356606D" w14:textId="77777777" w:rsidR="008B18C4" w:rsidRPr="008B18C4" w:rsidRDefault="008B18C4" w:rsidP="008B18C4">
            <w:pPr>
              <w:kinsoku w:val="0"/>
              <w:overflowPunct w:val="0"/>
              <w:spacing w:before="40" w:after="40" w:line="260" w:lineRule="exact"/>
              <w:jc w:val="both"/>
              <w:rPr>
                <w:rFonts w:eastAsia="標楷體"/>
                <w:sz w:val="22"/>
                <w:szCs w:val="22"/>
              </w:rPr>
            </w:pPr>
          </w:p>
        </w:tc>
        <w:tc>
          <w:tcPr>
            <w:tcW w:w="6602" w:type="dxa"/>
          </w:tcPr>
          <w:p w14:paraId="63BDFC41" w14:textId="77777777" w:rsidR="008B18C4" w:rsidRPr="008B18C4" w:rsidRDefault="008B18C4" w:rsidP="008B18C4">
            <w:pPr>
              <w:numPr>
                <w:ilvl w:val="0"/>
                <w:numId w:val="46"/>
              </w:numPr>
              <w:kinsoku w:val="0"/>
              <w:overflowPunct w:val="0"/>
              <w:adjustRightInd w:val="0"/>
              <w:snapToGrid w:val="0"/>
              <w:spacing w:line="260" w:lineRule="exact"/>
              <w:ind w:hanging="292"/>
              <w:jc w:val="both"/>
              <w:textAlignment w:val="baseline"/>
              <w:rPr>
                <w:rFonts w:eastAsia="標楷體"/>
                <w:sz w:val="22"/>
                <w:szCs w:val="22"/>
              </w:rPr>
            </w:pPr>
            <w:r w:rsidRPr="008B18C4">
              <w:rPr>
                <w:rFonts w:eastAsia="標楷體"/>
                <w:sz w:val="22"/>
                <w:szCs w:val="22"/>
              </w:rPr>
              <w:t>可認列之消耗性器材及</w:t>
            </w:r>
            <w:proofErr w:type="gramStart"/>
            <w:r w:rsidRPr="008B18C4">
              <w:rPr>
                <w:rFonts w:eastAsia="標楷體"/>
                <w:sz w:val="22"/>
                <w:szCs w:val="22"/>
              </w:rPr>
              <w:t>原材料費其單據</w:t>
            </w:r>
            <w:proofErr w:type="gramEnd"/>
            <w:r w:rsidRPr="008B18C4">
              <w:rPr>
                <w:rFonts w:eastAsia="標楷體"/>
                <w:sz w:val="22"/>
                <w:szCs w:val="22"/>
              </w:rPr>
              <w:t>日期應在計畫執行期間內，單據日期之確定依下列方式處理：領</w:t>
            </w:r>
            <w:proofErr w:type="gramStart"/>
            <w:r w:rsidRPr="008B18C4">
              <w:rPr>
                <w:rFonts w:eastAsia="標楷體"/>
                <w:sz w:val="22"/>
                <w:szCs w:val="22"/>
              </w:rPr>
              <w:t>料者依領</w:t>
            </w:r>
            <w:proofErr w:type="gramEnd"/>
            <w:r w:rsidRPr="008B18C4">
              <w:rPr>
                <w:rFonts w:eastAsia="標楷體"/>
                <w:sz w:val="22"/>
                <w:szCs w:val="22"/>
              </w:rPr>
              <w:t>料日期；國內購買者依統一發票日期；國外購買者依進口報單之進口日期（無進口報單之支出依據</w:t>
            </w:r>
            <w:r w:rsidRPr="008B18C4">
              <w:rPr>
                <w:rFonts w:eastAsia="標楷體"/>
                <w:sz w:val="22"/>
                <w:szCs w:val="22"/>
              </w:rPr>
              <w:t>invoice</w:t>
            </w:r>
            <w:r w:rsidRPr="008B18C4">
              <w:rPr>
                <w:rFonts w:eastAsia="標楷體"/>
                <w:sz w:val="22"/>
                <w:szCs w:val="22"/>
              </w:rPr>
              <w:t>日期）。</w:t>
            </w:r>
          </w:p>
          <w:p w14:paraId="0A832E78" w14:textId="77777777" w:rsidR="008B18C4" w:rsidRPr="008B18C4" w:rsidRDefault="008B18C4" w:rsidP="008B18C4">
            <w:pPr>
              <w:numPr>
                <w:ilvl w:val="0"/>
                <w:numId w:val="46"/>
              </w:numPr>
              <w:kinsoku w:val="0"/>
              <w:overflowPunct w:val="0"/>
              <w:adjustRightInd w:val="0"/>
              <w:snapToGrid w:val="0"/>
              <w:spacing w:line="260" w:lineRule="exact"/>
              <w:ind w:hanging="292"/>
              <w:jc w:val="both"/>
              <w:textAlignment w:val="baseline"/>
              <w:rPr>
                <w:rFonts w:eastAsia="標楷體"/>
                <w:sz w:val="22"/>
                <w:szCs w:val="22"/>
              </w:rPr>
            </w:pPr>
            <w:r w:rsidRPr="008B18C4">
              <w:rPr>
                <w:rFonts w:eastAsia="標楷體"/>
                <w:sz w:val="22"/>
                <w:szCs w:val="22"/>
              </w:rPr>
              <w:t>為專案計畫採購消耗性器材及原材料之請（</w:t>
            </w:r>
            <w:proofErr w:type="gramStart"/>
            <w:r w:rsidRPr="008B18C4">
              <w:rPr>
                <w:rFonts w:eastAsia="標楷體"/>
                <w:sz w:val="22"/>
                <w:szCs w:val="22"/>
              </w:rPr>
              <w:t>採</w:t>
            </w:r>
            <w:proofErr w:type="gramEnd"/>
            <w:r w:rsidRPr="008B18C4">
              <w:rPr>
                <w:rFonts w:eastAsia="標楷體"/>
                <w:sz w:val="22"/>
                <w:szCs w:val="22"/>
              </w:rPr>
              <w:t>）購、報支、應依執行單位內部授權規定並經計畫主持人核准；其計價方法應與執行單位內部列帳方式一致。所列報之消耗性器材及原材料之項目、金額應與原始憑證（如統一發票或收據、分攤表）核算相符，其相關付款憑證經抽查未發現異常情形。</w:t>
            </w:r>
          </w:p>
          <w:p w14:paraId="659A77CD" w14:textId="77777777" w:rsidR="008B18C4" w:rsidRPr="008B18C4" w:rsidRDefault="008B18C4" w:rsidP="008B18C4">
            <w:pPr>
              <w:numPr>
                <w:ilvl w:val="0"/>
                <w:numId w:val="46"/>
              </w:numPr>
              <w:kinsoku w:val="0"/>
              <w:overflowPunct w:val="0"/>
              <w:adjustRightInd w:val="0"/>
              <w:snapToGrid w:val="0"/>
              <w:spacing w:line="260" w:lineRule="exact"/>
              <w:ind w:hanging="292"/>
              <w:jc w:val="both"/>
              <w:textAlignment w:val="baseline"/>
              <w:rPr>
                <w:rFonts w:eastAsia="標楷體"/>
                <w:sz w:val="22"/>
                <w:szCs w:val="22"/>
              </w:rPr>
            </w:pPr>
            <w:r w:rsidRPr="008B18C4">
              <w:rPr>
                <w:rFonts w:eastAsia="標楷體"/>
                <w:sz w:val="22"/>
                <w:szCs w:val="22"/>
              </w:rPr>
              <w:t>採購耗材時</w:t>
            </w:r>
            <w:proofErr w:type="gramStart"/>
            <w:r w:rsidRPr="008B18C4">
              <w:rPr>
                <w:rFonts w:eastAsia="標楷體"/>
                <w:sz w:val="22"/>
                <w:szCs w:val="22"/>
              </w:rPr>
              <w:t>併</w:t>
            </w:r>
            <w:proofErr w:type="gramEnd"/>
            <w:r w:rsidRPr="008B18C4">
              <w:rPr>
                <w:rFonts w:eastAsia="標楷體"/>
                <w:sz w:val="22"/>
                <w:szCs w:val="22"/>
              </w:rPr>
              <w:t>同發生之運費及進口關稅得計入消耗性器材及原材料費採購成本報支，惟不得報支其後再發生之其他運費，亦不得列報支付款項時金融業者所收取之匯兌或作業手續費。</w:t>
            </w:r>
          </w:p>
          <w:p w14:paraId="71F2D4E0" w14:textId="77777777" w:rsidR="008B18C4" w:rsidRPr="008B18C4" w:rsidRDefault="008B18C4" w:rsidP="008B18C4">
            <w:pPr>
              <w:numPr>
                <w:ilvl w:val="0"/>
                <w:numId w:val="46"/>
              </w:numPr>
              <w:kinsoku w:val="0"/>
              <w:overflowPunct w:val="0"/>
              <w:adjustRightInd w:val="0"/>
              <w:snapToGrid w:val="0"/>
              <w:spacing w:line="260" w:lineRule="exact"/>
              <w:ind w:hanging="292"/>
              <w:jc w:val="both"/>
              <w:textAlignment w:val="baseline"/>
              <w:rPr>
                <w:rFonts w:eastAsia="標楷體"/>
                <w:sz w:val="22"/>
                <w:szCs w:val="22"/>
              </w:rPr>
            </w:pPr>
            <w:r w:rsidRPr="008B18C4">
              <w:rPr>
                <w:rFonts w:eastAsia="標楷體"/>
                <w:sz w:val="22"/>
                <w:szCs w:val="22"/>
              </w:rPr>
              <w:t>自共通性消耗性器材及原材料領料於專案作業時，領用程序應依執行單位內部授權規定並經計畫主持人核准，其計價方法與執行單位內部列帳方式一致。所列報之消耗器材及原材料之項目、金額應與原始憑證如</w:t>
            </w:r>
            <w:proofErr w:type="gramStart"/>
            <w:r w:rsidRPr="008B18C4">
              <w:rPr>
                <w:rFonts w:eastAsia="標楷體"/>
                <w:sz w:val="22"/>
                <w:szCs w:val="22"/>
              </w:rPr>
              <w:t>領料單</w:t>
            </w:r>
            <w:proofErr w:type="gramEnd"/>
            <w:r w:rsidRPr="008B18C4">
              <w:rPr>
                <w:rFonts w:eastAsia="標楷體"/>
                <w:sz w:val="22"/>
                <w:szCs w:val="22"/>
              </w:rPr>
              <w:t>、原物料進、耗、存資料核算相符。</w:t>
            </w:r>
          </w:p>
          <w:p w14:paraId="0BDD9AAD" w14:textId="77777777" w:rsidR="008B18C4" w:rsidRPr="008B18C4" w:rsidRDefault="008B18C4" w:rsidP="008B18C4">
            <w:pPr>
              <w:numPr>
                <w:ilvl w:val="0"/>
                <w:numId w:val="46"/>
              </w:numPr>
              <w:kinsoku w:val="0"/>
              <w:overflowPunct w:val="0"/>
              <w:adjustRightInd w:val="0"/>
              <w:snapToGrid w:val="0"/>
              <w:spacing w:line="260" w:lineRule="exact"/>
              <w:ind w:hanging="292"/>
              <w:jc w:val="both"/>
              <w:textAlignment w:val="baseline"/>
              <w:rPr>
                <w:rFonts w:eastAsia="標楷體"/>
                <w:sz w:val="22"/>
                <w:szCs w:val="22"/>
              </w:rPr>
            </w:pPr>
            <w:r w:rsidRPr="008B18C4">
              <w:rPr>
                <w:rFonts w:eastAsia="標楷體"/>
                <w:sz w:val="22"/>
                <w:szCs w:val="22"/>
              </w:rPr>
              <w:t>領用自製之在製品或製成品作為本計畫實驗使用，僅得報支內含之材料、物料成本。</w:t>
            </w:r>
          </w:p>
          <w:p w14:paraId="4F8397B8" w14:textId="77777777" w:rsidR="008B18C4" w:rsidRPr="008B18C4" w:rsidRDefault="008B18C4" w:rsidP="008B18C4">
            <w:pPr>
              <w:numPr>
                <w:ilvl w:val="0"/>
                <w:numId w:val="46"/>
              </w:numPr>
              <w:kinsoku w:val="0"/>
              <w:overflowPunct w:val="0"/>
              <w:adjustRightInd w:val="0"/>
              <w:snapToGrid w:val="0"/>
              <w:spacing w:line="260" w:lineRule="exact"/>
              <w:ind w:hanging="292"/>
              <w:jc w:val="both"/>
              <w:textAlignment w:val="baseline"/>
              <w:rPr>
                <w:rFonts w:eastAsia="標楷體"/>
                <w:sz w:val="22"/>
                <w:szCs w:val="22"/>
              </w:rPr>
            </w:pPr>
            <w:r w:rsidRPr="008B18C4">
              <w:rPr>
                <w:rFonts w:eastAsia="標楷體"/>
                <w:sz w:val="22"/>
                <w:szCs w:val="22"/>
              </w:rPr>
              <w:t>所領用或消耗之消耗性器材及原材料費因產生之研發樣品、產製品或下腳料於計畫核准執行期間內出售所產生之收入，應自專案之消耗性器材及原材料費中扣除。</w:t>
            </w:r>
          </w:p>
          <w:p w14:paraId="06604284" w14:textId="77777777" w:rsidR="008B18C4" w:rsidRPr="008B18C4" w:rsidRDefault="008B18C4" w:rsidP="008B18C4">
            <w:pPr>
              <w:numPr>
                <w:ilvl w:val="0"/>
                <w:numId w:val="46"/>
              </w:numPr>
              <w:kinsoku w:val="0"/>
              <w:overflowPunct w:val="0"/>
              <w:adjustRightInd w:val="0"/>
              <w:snapToGrid w:val="0"/>
              <w:spacing w:line="260" w:lineRule="exact"/>
              <w:ind w:hanging="292"/>
              <w:jc w:val="both"/>
              <w:textAlignment w:val="baseline"/>
              <w:rPr>
                <w:rFonts w:eastAsia="標楷體"/>
                <w:sz w:val="22"/>
                <w:szCs w:val="22"/>
              </w:rPr>
            </w:pPr>
            <w:r w:rsidRPr="008B18C4">
              <w:rPr>
                <w:rFonts w:eastAsia="標楷體"/>
                <w:sz w:val="22"/>
                <w:szCs w:val="22"/>
              </w:rPr>
              <w:t>供專案計畫研究或試驗之各項原料、物料、消耗性器材應具備研究實驗有關紀錄，其未具備有關紀錄或混雜於當年度列入原物料、或在製品、製成品成本內者，得不予認定。</w:t>
            </w:r>
          </w:p>
          <w:p w14:paraId="35E47F2C" w14:textId="77777777" w:rsidR="008B18C4" w:rsidRPr="008B18C4" w:rsidRDefault="008B18C4" w:rsidP="008B18C4">
            <w:pPr>
              <w:numPr>
                <w:ilvl w:val="0"/>
                <w:numId w:val="46"/>
              </w:numPr>
              <w:kinsoku w:val="0"/>
              <w:overflowPunct w:val="0"/>
              <w:adjustRightInd w:val="0"/>
              <w:spacing w:before="40" w:after="40" w:line="260" w:lineRule="exact"/>
              <w:ind w:hanging="292"/>
              <w:jc w:val="both"/>
              <w:textAlignment w:val="baseline"/>
              <w:rPr>
                <w:rFonts w:eastAsia="標楷體"/>
                <w:sz w:val="22"/>
                <w:szCs w:val="22"/>
              </w:rPr>
            </w:pPr>
            <w:r w:rsidRPr="008B18C4">
              <w:rPr>
                <w:rFonts w:eastAsia="標楷體"/>
                <w:sz w:val="22"/>
                <w:szCs w:val="22"/>
              </w:rPr>
              <w:t>非經變更核准，所編列之消耗器材及原材料項目應符合計畫書編列預算項目且數量之列報以計畫原編列數為上限。</w:t>
            </w:r>
          </w:p>
        </w:tc>
        <w:tc>
          <w:tcPr>
            <w:tcW w:w="4090" w:type="dxa"/>
          </w:tcPr>
          <w:p w14:paraId="19EF7DD3" w14:textId="77777777" w:rsidR="008B18C4" w:rsidRPr="008B18C4" w:rsidRDefault="008B18C4" w:rsidP="008B18C4">
            <w:pPr>
              <w:numPr>
                <w:ilvl w:val="0"/>
                <w:numId w:val="34"/>
              </w:numPr>
              <w:tabs>
                <w:tab w:val="num" w:pos="215"/>
                <w:tab w:val="num" w:pos="326"/>
              </w:tabs>
              <w:kinsoku w:val="0"/>
              <w:overflowPunct w:val="0"/>
              <w:adjustRightInd w:val="0"/>
              <w:spacing w:before="40" w:after="40" w:line="260" w:lineRule="exact"/>
              <w:ind w:left="300" w:hanging="183"/>
              <w:jc w:val="both"/>
              <w:textAlignment w:val="baseline"/>
              <w:rPr>
                <w:rFonts w:eastAsia="標楷體"/>
                <w:sz w:val="22"/>
                <w:szCs w:val="22"/>
              </w:rPr>
            </w:pPr>
            <w:r w:rsidRPr="008B18C4">
              <w:rPr>
                <w:rFonts w:eastAsia="標楷體"/>
                <w:sz w:val="22"/>
                <w:szCs w:val="22"/>
              </w:rPr>
              <w:t>為專案計畫採購者：</w:t>
            </w:r>
          </w:p>
          <w:p w14:paraId="13BABC08" w14:textId="77777777" w:rsidR="008B18C4" w:rsidRPr="008B18C4" w:rsidRDefault="008B18C4" w:rsidP="008B18C4">
            <w:pPr>
              <w:numPr>
                <w:ilvl w:val="0"/>
                <w:numId w:val="35"/>
              </w:numPr>
              <w:kinsoku w:val="0"/>
              <w:overflowPunct w:val="0"/>
              <w:adjustRightInd w:val="0"/>
              <w:spacing w:before="40" w:line="260" w:lineRule="exact"/>
              <w:jc w:val="both"/>
              <w:textAlignment w:val="baseline"/>
              <w:rPr>
                <w:rFonts w:eastAsia="標楷體"/>
                <w:sz w:val="22"/>
                <w:szCs w:val="22"/>
              </w:rPr>
            </w:pPr>
            <w:r w:rsidRPr="008B18C4">
              <w:rPr>
                <w:rFonts w:eastAsia="標楷體"/>
                <w:sz w:val="22"/>
                <w:szCs w:val="22"/>
              </w:rPr>
              <w:t>請購單、費用申請、核銷單、統一發票、收據、</w:t>
            </w:r>
            <w:r w:rsidRPr="008B18C4">
              <w:rPr>
                <w:rFonts w:eastAsia="標楷體"/>
                <w:sz w:val="22"/>
                <w:szCs w:val="22"/>
              </w:rPr>
              <w:t>invoice</w:t>
            </w:r>
            <w:r w:rsidRPr="008B18C4">
              <w:rPr>
                <w:rFonts w:eastAsia="標楷體"/>
                <w:sz w:val="22"/>
                <w:szCs w:val="22"/>
              </w:rPr>
              <w:t>、進口報單、採購單及驗收單（均須加蓋計畫主持人專用章）。</w:t>
            </w:r>
          </w:p>
          <w:p w14:paraId="7DCC311B" w14:textId="77777777" w:rsidR="008B18C4" w:rsidRPr="008B18C4" w:rsidRDefault="008B18C4" w:rsidP="008B18C4">
            <w:pPr>
              <w:numPr>
                <w:ilvl w:val="0"/>
                <w:numId w:val="35"/>
              </w:numPr>
              <w:kinsoku w:val="0"/>
              <w:overflowPunct w:val="0"/>
              <w:adjustRightInd w:val="0"/>
              <w:spacing w:before="40" w:line="260" w:lineRule="exact"/>
              <w:jc w:val="both"/>
              <w:textAlignment w:val="baseline"/>
              <w:rPr>
                <w:rFonts w:eastAsia="標楷體"/>
                <w:sz w:val="22"/>
                <w:szCs w:val="22"/>
              </w:rPr>
            </w:pPr>
            <w:r w:rsidRPr="008B18C4">
              <w:rPr>
                <w:rFonts w:eastAsia="標楷體"/>
                <w:sz w:val="22"/>
                <w:szCs w:val="22"/>
              </w:rPr>
              <w:t>內部記帳傳（傳票之摘要欄或專案欄須註明補助計畫名稱）、</w:t>
            </w:r>
            <w:proofErr w:type="gramStart"/>
            <w:r w:rsidRPr="008B18C4">
              <w:rPr>
                <w:rFonts w:eastAsia="標楷體"/>
                <w:sz w:val="22"/>
                <w:szCs w:val="22"/>
              </w:rPr>
              <w:t>明細帳</w:t>
            </w:r>
            <w:proofErr w:type="gramEnd"/>
            <w:r w:rsidRPr="008B18C4">
              <w:rPr>
                <w:rFonts w:eastAsia="標楷體"/>
                <w:sz w:val="22"/>
                <w:szCs w:val="22"/>
              </w:rPr>
              <w:t>。</w:t>
            </w:r>
          </w:p>
          <w:p w14:paraId="1D84CD79" w14:textId="77777777" w:rsidR="008B18C4" w:rsidRPr="008B18C4" w:rsidRDefault="008B18C4" w:rsidP="008B18C4">
            <w:pPr>
              <w:numPr>
                <w:ilvl w:val="0"/>
                <w:numId w:val="35"/>
              </w:numPr>
              <w:kinsoku w:val="0"/>
              <w:overflowPunct w:val="0"/>
              <w:adjustRightInd w:val="0"/>
              <w:spacing w:before="40" w:line="260" w:lineRule="exact"/>
              <w:jc w:val="both"/>
              <w:textAlignment w:val="baseline"/>
              <w:rPr>
                <w:rFonts w:eastAsia="標楷體"/>
                <w:sz w:val="22"/>
                <w:szCs w:val="22"/>
              </w:rPr>
            </w:pPr>
            <w:r w:rsidRPr="008B18C4">
              <w:rPr>
                <w:rFonts w:eastAsia="標楷體"/>
                <w:sz w:val="22"/>
                <w:szCs w:val="22"/>
              </w:rPr>
              <w:t>足以佐證付款之水單、信用狀、匯款單、支票影本、銀行對</w:t>
            </w:r>
            <w:proofErr w:type="gramStart"/>
            <w:r w:rsidRPr="008B18C4">
              <w:rPr>
                <w:rFonts w:eastAsia="標楷體"/>
                <w:sz w:val="22"/>
                <w:szCs w:val="22"/>
              </w:rPr>
              <w:t>帳單</w:t>
            </w:r>
            <w:proofErr w:type="gramEnd"/>
            <w:r w:rsidRPr="008B18C4">
              <w:rPr>
                <w:rFonts w:eastAsia="標楷體"/>
                <w:sz w:val="22"/>
                <w:szCs w:val="22"/>
              </w:rPr>
              <w:t>、進口結匯單據、銀行轉帳、零用金支付清單等支付證明（涉及外幣支付時應附當時之外幣匯率表，但以信用卡支付者，依</w:t>
            </w:r>
            <w:proofErr w:type="gramStart"/>
            <w:r w:rsidRPr="008B18C4">
              <w:rPr>
                <w:rFonts w:eastAsia="標楷體"/>
                <w:sz w:val="22"/>
                <w:szCs w:val="22"/>
              </w:rPr>
              <w:t>帳單</w:t>
            </w:r>
            <w:proofErr w:type="gramEnd"/>
            <w:r w:rsidRPr="008B18C4">
              <w:rPr>
                <w:rFonts w:eastAsia="標楷體"/>
                <w:sz w:val="22"/>
                <w:szCs w:val="22"/>
              </w:rPr>
              <w:t>明細之臺幣金額報支）。</w:t>
            </w:r>
          </w:p>
          <w:p w14:paraId="0ACB6DC2" w14:textId="77777777" w:rsidR="008B18C4" w:rsidRPr="008B18C4" w:rsidRDefault="008B18C4" w:rsidP="008B18C4">
            <w:pPr>
              <w:numPr>
                <w:ilvl w:val="0"/>
                <w:numId w:val="34"/>
              </w:numPr>
              <w:tabs>
                <w:tab w:val="num" w:pos="215"/>
                <w:tab w:val="num" w:pos="326"/>
              </w:tabs>
              <w:kinsoku w:val="0"/>
              <w:overflowPunct w:val="0"/>
              <w:adjustRightInd w:val="0"/>
              <w:spacing w:before="40" w:after="40" w:line="260" w:lineRule="exact"/>
              <w:ind w:left="300" w:hanging="183"/>
              <w:jc w:val="both"/>
              <w:textAlignment w:val="baseline"/>
              <w:rPr>
                <w:rFonts w:eastAsia="標楷體"/>
                <w:sz w:val="22"/>
                <w:szCs w:val="22"/>
              </w:rPr>
            </w:pPr>
            <w:r w:rsidRPr="008B18C4">
              <w:rPr>
                <w:rFonts w:eastAsia="標楷體"/>
                <w:sz w:val="22"/>
                <w:szCs w:val="22"/>
              </w:rPr>
              <w:t>自共通性器材及原材料領料：</w:t>
            </w:r>
          </w:p>
          <w:p w14:paraId="393E53F0" w14:textId="77777777" w:rsidR="008B18C4" w:rsidRPr="008B18C4" w:rsidRDefault="008B18C4" w:rsidP="008B18C4">
            <w:pPr>
              <w:numPr>
                <w:ilvl w:val="0"/>
                <w:numId w:val="36"/>
              </w:numPr>
              <w:kinsoku w:val="0"/>
              <w:overflowPunct w:val="0"/>
              <w:adjustRightInd w:val="0"/>
              <w:spacing w:before="40" w:line="260" w:lineRule="exact"/>
              <w:ind w:left="676" w:hanging="378"/>
              <w:jc w:val="both"/>
              <w:textAlignment w:val="baseline"/>
              <w:rPr>
                <w:rFonts w:eastAsia="標楷體"/>
                <w:sz w:val="22"/>
                <w:szCs w:val="22"/>
              </w:rPr>
            </w:pPr>
            <w:proofErr w:type="gramStart"/>
            <w:r w:rsidRPr="008B18C4">
              <w:rPr>
                <w:rFonts w:eastAsia="標楷體"/>
                <w:sz w:val="22"/>
                <w:szCs w:val="22"/>
              </w:rPr>
              <w:t>領料單</w:t>
            </w:r>
            <w:proofErr w:type="gramEnd"/>
            <w:r w:rsidRPr="008B18C4">
              <w:rPr>
                <w:rFonts w:eastAsia="標楷體"/>
                <w:sz w:val="22"/>
                <w:szCs w:val="22"/>
              </w:rPr>
              <w:t>（須加蓋計畫主持人專用章）。</w:t>
            </w:r>
          </w:p>
          <w:p w14:paraId="2726FB53" w14:textId="77777777" w:rsidR="008B18C4" w:rsidRPr="008B18C4" w:rsidRDefault="008B18C4" w:rsidP="008B18C4">
            <w:pPr>
              <w:numPr>
                <w:ilvl w:val="0"/>
                <w:numId w:val="36"/>
              </w:numPr>
              <w:kinsoku w:val="0"/>
              <w:overflowPunct w:val="0"/>
              <w:adjustRightInd w:val="0"/>
              <w:spacing w:before="40" w:line="260" w:lineRule="exact"/>
              <w:ind w:left="676" w:hanging="378"/>
              <w:jc w:val="both"/>
              <w:textAlignment w:val="baseline"/>
              <w:rPr>
                <w:rFonts w:eastAsia="標楷體"/>
                <w:sz w:val="22"/>
                <w:szCs w:val="22"/>
              </w:rPr>
            </w:pPr>
            <w:r w:rsidRPr="008B18C4">
              <w:rPr>
                <w:rFonts w:eastAsia="標楷體"/>
                <w:sz w:val="22"/>
                <w:szCs w:val="22"/>
              </w:rPr>
              <w:t>原物料進、耗、存資料、費用分攤表或費用計算表。</w:t>
            </w:r>
          </w:p>
          <w:p w14:paraId="1D847087" w14:textId="77777777" w:rsidR="008B18C4" w:rsidRPr="008B18C4" w:rsidRDefault="008B18C4" w:rsidP="008B18C4">
            <w:pPr>
              <w:numPr>
                <w:ilvl w:val="0"/>
                <w:numId w:val="36"/>
              </w:numPr>
              <w:kinsoku w:val="0"/>
              <w:overflowPunct w:val="0"/>
              <w:adjustRightInd w:val="0"/>
              <w:spacing w:before="40" w:line="260" w:lineRule="exact"/>
              <w:ind w:left="676" w:hanging="378"/>
              <w:jc w:val="both"/>
              <w:textAlignment w:val="baseline"/>
              <w:rPr>
                <w:rFonts w:eastAsia="標楷體"/>
                <w:sz w:val="22"/>
                <w:szCs w:val="22"/>
              </w:rPr>
            </w:pPr>
            <w:r w:rsidRPr="008B18C4">
              <w:rPr>
                <w:rFonts w:eastAsia="標楷體"/>
                <w:sz w:val="22"/>
                <w:szCs w:val="22"/>
              </w:rPr>
              <w:t>內部記帳傳票（傳票之摘要欄或專案欄須註明補助計畫名稱）、</w:t>
            </w:r>
            <w:proofErr w:type="gramStart"/>
            <w:r w:rsidRPr="008B18C4">
              <w:rPr>
                <w:rFonts w:eastAsia="標楷體"/>
                <w:sz w:val="22"/>
                <w:szCs w:val="22"/>
              </w:rPr>
              <w:t>明細帳</w:t>
            </w:r>
            <w:proofErr w:type="gramEnd"/>
            <w:r w:rsidRPr="008B18C4">
              <w:rPr>
                <w:rFonts w:eastAsia="標楷體"/>
                <w:sz w:val="22"/>
                <w:szCs w:val="22"/>
              </w:rPr>
              <w:t>。</w:t>
            </w:r>
          </w:p>
          <w:p w14:paraId="7CDDA88E" w14:textId="77777777" w:rsidR="008B18C4" w:rsidRPr="008B18C4" w:rsidRDefault="008B18C4" w:rsidP="008B18C4">
            <w:pPr>
              <w:numPr>
                <w:ilvl w:val="0"/>
                <w:numId w:val="36"/>
              </w:numPr>
              <w:kinsoku w:val="0"/>
              <w:overflowPunct w:val="0"/>
              <w:adjustRightInd w:val="0"/>
              <w:spacing w:before="40" w:line="260" w:lineRule="exact"/>
              <w:ind w:left="676" w:hanging="378"/>
              <w:jc w:val="both"/>
              <w:textAlignment w:val="baseline"/>
              <w:rPr>
                <w:rFonts w:eastAsia="標楷體"/>
                <w:sz w:val="22"/>
                <w:szCs w:val="22"/>
              </w:rPr>
            </w:pPr>
            <w:r w:rsidRPr="008B18C4">
              <w:rPr>
                <w:rFonts w:eastAsia="標楷體"/>
                <w:sz w:val="22"/>
                <w:szCs w:val="22"/>
              </w:rPr>
              <w:t>查核人員如認為有必要，得要求公司提供依據營利事業所得稅核課期間內應保存之原始採購憑證。</w:t>
            </w:r>
          </w:p>
          <w:p w14:paraId="5E9854A8" w14:textId="77777777" w:rsidR="008B18C4" w:rsidRPr="008B18C4" w:rsidRDefault="008B18C4" w:rsidP="008B18C4">
            <w:pPr>
              <w:numPr>
                <w:ilvl w:val="0"/>
                <w:numId w:val="34"/>
              </w:numPr>
              <w:tabs>
                <w:tab w:val="num" w:pos="215"/>
                <w:tab w:val="num" w:pos="326"/>
              </w:tabs>
              <w:kinsoku w:val="0"/>
              <w:overflowPunct w:val="0"/>
              <w:adjustRightInd w:val="0"/>
              <w:spacing w:before="40" w:after="40" w:line="260" w:lineRule="exact"/>
              <w:ind w:left="300" w:hanging="183"/>
              <w:jc w:val="both"/>
              <w:textAlignment w:val="baseline"/>
              <w:rPr>
                <w:rFonts w:eastAsia="標楷體"/>
                <w:sz w:val="22"/>
                <w:szCs w:val="22"/>
              </w:rPr>
            </w:pPr>
            <w:r w:rsidRPr="008B18C4">
              <w:rPr>
                <w:rFonts w:eastAsia="標楷體"/>
                <w:sz w:val="22"/>
                <w:szCs w:val="22"/>
              </w:rPr>
              <w:t>依變更程序提供變更申請</w:t>
            </w:r>
            <w:r w:rsidRPr="008B18C4">
              <w:rPr>
                <w:rFonts w:eastAsia="標楷體"/>
                <w:sz w:val="22"/>
                <w:szCs w:val="22"/>
              </w:rPr>
              <w:t>/</w:t>
            </w:r>
            <w:r w:rsidRPr="008B18C4">
              <w:rPr>
                <w:rFonts w:eastAsia="標楷體"/>
                <w:sz w:val="22"/>
                <w:szCs w:val="22"/>
              </w:rPr>
              <w:t>核准文件。</w:t>
            </w:r>
          </w:p>
          <w:p w14:paraId="14F4A1A7" w14:textId="77777777" w:rsidR="008B18C4" w:rsidRPr="008B18C4" w:rsidRDefault="008B18C4" w:rsidP="008B18C4">
            <w:pPr>
              <w:tabs>
                <w:tab w:val="num" w:pos="360"/>
              </w:tabs>
              <w:kinsoku w:val="0"/>
              <w:overflowPunct w:val="0"/>
              <w:spacing w:before="40" w:after="40" w:line="260" w:lineRule="exact"/>
              <w:ind w:left="117"/>
              <w:jc w:val="both"/>
              <w:rPr>
                <w:rFonts w:eastAsia="標楷體"/>
                <w:sz w:val="22"/>
                <w:szCs w:val="22"/>
              </w:rPr>
            </w:pPr>
          </w:p>
        </w:tc>
      </w:tr>
    </w:tbl>
    <w:p w14:paraId="4F01D084" w14:textId="77777777" w:rsidR="00D31375" w:rsidRPr="008B18C4" w:rsidRDefault="00D31375" w:rsidP="005B517D">
      <w:pPr>
        <w:pStyle w:val="a9"/>
        <w:tabs>
          <w:tab w:val="left" w:pos="4440"/>
        </w:tabs>
        <w:kinsoku w:val="0"/>
        <w:overflowPunct w:val="0"/>
        <w:spacing w:line="260" w:lineRule="exact"/>
        <w:jc w:val="left"/>
        <w:rPr>
          <w:rFonts w:eastAsia="標楷體"/>
          <w:sz w:val="22"/>
          <w:szCs w:val="22"/>
        </w:rPr>
      </w:pPr>
    </w:p>
    <w:p w14:paraId="13A94640" w14:textId="7A87FC1D" w:rsidR="00D31375" w:rsidRDefault="00D31375" w:rsidP="00287E67">
      <w:pPr>
        <w:pStyle w:val="a9"/>
        <w:tabs>
          <w:tab w:val="left" w:pos="4440"/>
        </w:tabs>
        <w:kinsoku w:val="0"/>
        <w:overflowPunct w:val="0"/>
        <w:spacing w:line="240" w:lineRule="auto"/>
        <w:jc w:val="left"/>
        <w:rPr>
          <w:rFonts w:eastAsia="標楷體"/>
        </w:rPr>
      </w:pPr>
      <w:r w:rsidRPr="005B517D">
        <w:rPr>
          <w:rFonts w:eastAsia="標楷體"/>
          <w:sz w:val="22"/>
          <w:szCs w:val="22"/>
        </w:rPr>
        <w:br w:type="page"/>
      </w:r>
      <w:r w:rsidR="009F3B35" w:rsidRPr="005B517D">
        <w:rPr>
          <w:rFonts w:eastAsia="標楷體" w:hint="eastAsia"/>
        </w:rPr>
        <w:lastRenderedPageBreak/>
        <w:t>（</w:t>
      </w:r>
      <w:r w:rsidRPr="005B517D">
        <w:rPr>
          <w:rFonts w:eastAsia="標楷體" w:hint="eastAsia"/>
        </w:rPr>
        <w:t>三</w:t>
      </w:r>
      <w:r w:rsidR="009F3B35" w:rsidRPr="005B517D">
        <w:rPr>
          <w:rFonts w:eastAsia="標楷體" w:hint="eastAsia"/>
        </w:rPr>
        <w:t>）</w:t>
      </w:r>
      <w:r w:rsidRPr="005B517D">
        <w:rPr>
          <w:rFonts w:eastAsia="標楷體" w:hint="eastAsia"/>
        </w:rPr>
        <w:t>設備使用費及維護費</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
        <w:gridCol w:w="5239"/>
        <w:gridCol w:w="4953"/>
        <w:gridCol w:w="4248"/>
      </w:tblGrid>
      <w:tr w:rsidR="008B18C4" w:rsidRPr="008B18C4" w14:paraId="2C9AF8F6" w14:textId="77777777" w:rsidTr="00EB04E1">
        <w:trPr>
          <w:cantSplit/>
          <w:tblHeader/>
        </w:trPr>
        <w:tc>
          <w:tcPr>
            <w:tcW w:w="572" w:type="dxa"/>
            <w:vMerge w:val="restart"/>
            <w:vAlign w:val="center"/>
          </w:tcPr>
          <w:p w14:paraId="761A87B2"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會計科目</w:t>
            </w:r>
          </w:p>
        </w:tc>
        <w:tc>
          <w:tcPr>
            <w:tcW w:w="5245" w:type="dxa"/>
            <w:vMerge w:val="restart"/>
            <w:vAlign w:val="center"/>
          </w:tcPr>
          <w:p w14:paraId="72D4BE3C"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編列原則</w:t>
            </w:r>
          </w:p>
        </w:tc>
        <w:tc>
          <w:tcPr>
            <w:tcW w:w="9215" w:type="dxa"/>
            <w:gridSpan w:val="2"/>
            <w:vAlign w:val="center"/>
          </w:tcPr>
          <w:p w14:paraId="6692E653" w14:textId="77777777" w:rsidR="008B18C4" w:rsidRPr="008B18C4" w:rsidRDefault="008B18C4" w:rsidP="008B18C4">
            <w:pPr>
              <w:tabs>
                <w:tab w:val="left" w:pos="4440"/>
              </w:tabs>
              <w:kinsoku w:val="0"/>
              <w:overflowPunct w:val="0"/>
              <w:adjustRightInd w:val="0"/>
              <w:spacing w:line="260" w:lineRule="exact"/>
              <w:jc w:val="center"/>
              <w:textAlignment w:val="baseline"/>
              <w:rPr>
                <w:rFonts w:eastAsia="標楷體"/>
                <w:spacing w:val="4"/>
                <w:kern w:val="0"/>
                <w:sz w:val="22"/>
                <w:szCs w:val="22"/>
              </w:rPr>
            </w:pPr>
            <w:r w:rsidRPr="008B18C4">
              <w:rPr>
                <w:rFonts w:eastAsia="標楷體"/>
                <w:spacing w:val="4"/>
                <w:kern w:val="0"/>
                <w:sz w:val="22"/>
                <w:szCs w:val="22"/>
              </w:rPr>
              <w:t xml:space="preserve">查　核　</w:t>
            </w:r>
            <w:proofErr w:type="gramStart"/>
            <w:r w:rsidRPr="008B18C4">
              <w:rPr>
                <w:rFonts w:eastAsia="標楷體"/>
                <w:spacing w:val="4"/>
                <w:kern w:val="0"/>
                <w:sz w:val="22"/>
                <w:szCs w:val="22"/>
              </w:rPr>
              <w:t>準</w:t>
            </w:r>
            <w:proofErr w:type="gramEnd"/>
            <w:r w:rsidRPr="008B18C4">
              <w:rPr>
                <w:rFonts w:eastAsia="標楷體"/>
                <w:spacing w:val="4"/>
                <w:kern w:val="0"/>
                <w:sz w:val="22"/>
                <w:szCs w:val="22"/>
              </w:rPr>
              <w:t xml:space="preserve">　則</w:t>
            </w:r>
          </w:p>
        </w:tc>
      </w:tr>
      <w:tr w:rsidR="008B18C4" w:rsidRPr="008B18C4" w14:paraId="1BBB71FD" w14:textId="77777777" w:rsidTr="00EB04E1">
        <w:trPr>
          <w:cantSplit/>
          <w:tblHeader/>
        </w:trPr>
        <w:tc>
          <w:tcPr>
            <w:tcW w:w="572" w:type="dxa"/>
            <w:vMerge/>
            <w:tcBorders>
              <w:bottom w:val="single" w:sz="4" w:space="0" w:color="auto"/>
            </w:tcBorders>
          </w:tcPr>
          <w:p w14:paraId="504DC40B" w14:textId="77777777" w:rsidR="008B18C4" w:rsidRPr="008B18C4" w:rsidRDefault="008B18C4" w:rsidP="008B18C4">
            <w:pPr>
              <w:tabs>
                <w:tab w:val="left" w:pos="4440"/>
              </w:tabs>
              <w:kinsoku w:val="0"/>
              <w:overflowPunct w:val="0"/>
              <w:adjustRightInd w:val="0"/>
              <w:spacing w:line="260" w:lineRule="exact"/>
              <w:textAlignment w:val="baseline"/>
              <w:rPr>
                <w:rFonts w:eastAsia="標楷體"/>
                <w:b/>
                <w:spacing w:val="4"/>
                <w:kern w:val="0"/>
                <w:sz w:val="22"/>
                <w:szCs w:val="22"/>
              </w:rPr>
            </w:pPr>
          </w:p>
        </w:tc>
        <w:tc>
          <w:tcPr>
            <w:tcW w:w="5245" w:type="dxa"/>
            <w:vMerge/>
          </w:tcPr>
          <w:p w14:paraId="5266A932" w14:textId="77777777" w:rsidR="008B18C4" w:rsidRPr="008B18C4" w:rsidRDefault="008B18C4" w:rsidP="008B18C4">
            <w:pPr>
              <w:tabs>
                <w:tab w:val="left" w:pos="4440"/>
              </w:tabs>
              <w:kinsoku w:val="0"/>
              <w:overflowPunct w:val="0"/>
              <w:adjustRightInd w:val="0"/>
              <w:spacing w:line="260" w:lineRule="exact"/>
              <w:textAlignment w:val="baseline"/>
              <w:rPr>
                <w:rFonts w:eastAsia="標楷體"/>
                <w:b/>
                <w:spacing w:val="4"/>
                <w:kern w:val="0"/>
                <w:sz w:val="22"/>
                <w:szCs w:val="22"/>
              </w:rPr>
            </w:pPr>
          </w:p>
        </w:tc>
        <w:tc>
          <w:tcPr>
            <w:tcW w:w="4961" w:type="dxa"/>
            <w:vAlign w:val="center"/>
          </w:tcPr>
          <w:p w14:paraId="4775BCC7"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應注意事項</w:t>
            </w:r>
          </w:p>
        </w:tc>
        <w:tc>
          <w:tcPr>
            <w:tcW w:w="4254" w:type="dxa"/>
            <w:vAlign w:val="center"/>
          </w:tcPr>
          <w:p w14:paraId="0AD8016D"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應備妥之原始憑證</w:t>
            </w:r>
          </w:p>
        </w:tc>
      </w:tr>
      <w:tr w:rsidR="008B18C4" w:rsidRPr="008B18C4" w14:paraId="12CA6F7B" w14:textId="77777777" w:rsidTr="00EB04E1">
        <w:trPr>
          <w:trHeight w:val="4430"/>
        </w:trPr>
        <w:tc>
          <w:tcPr>
            <w:tcW w:w="572" w:type="dxa"/>
            <w:tcBorders>
              <w:bottom w:val="nil"/>
            </w:tcBorders>
          </w:tcPr>
          <w:p w14:paraId="0110C404"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設</w:t>
            </w:r>
          </w:p>
          <w:p w14:paraId="7B3C7D67"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備</w:t>
            </w:r>
          </w:p>
          <w:p w14:paraId="5AA3E236"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使</w:t>
            </w:r>
          </w:p>
          <w:p w14:paraId="5C2A187E"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用</w:t>
            </w:r>
          </w:p>
          <w:p w14:paraId="55FA82AC"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費</w:t>
            </w:r>
          </w:p>
        </w:tc>
        <w:tc>
          <w:tcPr>
            <w:tcW w:w="5245" w:type="dxa"/>
            <w:vMerge w:val="restart"/>
          </w:tcPr>
          <w:p w14:paraId="0673E5B7" w14:textId="77777777" w:rsidR="008B18C4" w:rsidRPr="008B18C4" w:rsidRDefault="008B18C4" w:rsidP="008B18C4">
            <w:pPr>
              <w:numPr>
                <w:ilvl w:val="0"/>
                <w:numId w:val="47"/>
              </w:numPr>
              <w:kinsoku w:val="0"/>
              <w:overflowPunct w:val="0"/>
              <w:adjustRightInd w:val="0"/>
              <w:spacing w:before="40" w:after="40" w:line="260" w:lineRule="exact"/>
              <w:ind w:hanging="279"/>
              <w:jc w:val="both"/>
              <w:textAlignment w:val="baseline"/>
              <w:rPr>
                <w:rFonts w:eastAsia="標楷體"/>
                <w:sz w:val="22"/>
                <w:szCs w:val="22"/>
              </w:rPr>
            </w:pPr>
            <w:r w:rsidRPr="008B18C4">
              <w:rPr>
                <w:rFonts w:eastAsia="標楷體"/>
                <w:sz w:val="22"/>
                <w:szCs w:val="22"/>
              </w:rPr>
              <w:t>所稱設備使用費係指於計畫執行期間內，使用設備（包含購置或資本租賃之軟硬體設備、軟體升級或計畫執行期間所發生雜項購置，及租賃</w:t>
            </w:r>
            <w:r w:rsidRPr="008B18C4">
              <w:rPr>
                <w:rFonts w:eastAsia="標楷體"/>
                <w:sz w:val="22"/>
                <w:szCs w:val="22"/>
              </w:rPr>
              <w:t>EDA Tools/</w:t>
            </w:r>
            <w:r w:rsidRPr="008B18C4">
              <w:rPr>
                <w:rFonts w:eastAsia="標楷體"/>
                <w:sz w:val="22"/>
                <w:szCs w:val="22"/>
              </w:rPr>
              <w:t>專業研發軟體、雲端設備、頻寬）所應分攤之費用</w:t>
            </w:r>
            <w:proofErr w:type="gramStart"/>
            <w:r w:rsidRPr="008B18C4">
              <w:rPr>
                <w:rFonts w:eastAsia="標楷體"/>
                <w:sz w:val="22"/>
                <w:szCs w:val="22"/>
              </w:rPr>
              <w:t>（</w:t>
            </w:r>
            <w:proofErr w:type="gramEnd"/>
            <w:r w:rsidRPr="008B18C4">
              <w:rPr>
                <w:rFonts w:eastAsia="標楷體"/>
                <w:sz w:val="22"/>
                <w:szCs w:val="22"/>
              </w:rPr>
              <w:t>不含可全額或依比例扣抵之營業稅進項稅額；不得編列非實際投入研發工作之文書、行政、會計與專案管理等所使用之相關設備</w:t>
            </w:r>
            <w:proofErr w:type="gramStart"/>
            <w:r w:rsidRPr="008B18C4">
              <w:rPr>
                <w:rFonts w:eastAsia="標楷體"/>
                <w:sz w:val="22"/>
                <w:szCs w:val="22"/>
              </w:rPr>
              <w:t>）</w:t>
            </w:r>
            <w:proofErr w:type="gramEnd"/>
            <w:r w:rsidRPr="008B18C4">
              <w:rPr>
                <w:rFonts w:eastAsia="標楷體"/>
                <w:sz w:val="22"/>
                <w:szCs w:val="22"/>
              </w:rPr>
              <w:t>。</w:t>
            </w:r>
          </w:p>
          <w:p w14:paraId="2740602B" w14:textId="77777777" w:rsidR="008B18C4" w:rsidRPr="008B18C4" w:rsidRDefault="008B18C4" w:rsidP="008B18C4">
            <w:pPr>
              <w:numPr>
                <w:ilvl w:val="0"/>
                <w:numId w:val="47"/>
              </w:numPr>
              <w:adjustRightInd w:val="0"/>
              <w:spacing w:line="260" w:lineRule="exact"/>
              <w:ind w:hanging="279"/>
              <w:textAlignment w:val="baseline"/>
              <w:rPr>
                <w:rFonts w:eastAsia="標楷體"/>
                <w:sz w:val="22"/>
                <w:szCs w:val="22"/>
              </w:rPr>
            </w:pPr>
            <w:r w:rsidRPr="008B18C4">
              <w:rPr>
                <w:rFonts w:eastAsia="標楷體"/>
                <w:sz w:val="22"/>
                <w:szCs w:val="22"/>
              </w:rPr>
              <w:t>採用購置（含資本租賃）方式使用設備：</w:t>
            </w:r>
          </w:p>
          <w:p w14:paraId="6BB61E6C" w14:textId="77777777" w:rsidR="008B18C4" w:rsidRPr="008B18C4" w:rsidRDefault="008B18C4" w:rsidP="008B18C4">
            <w:pPr>
              <w:numPr>
                <w:ilvl w:val="0"/>
                <w:numId w:val="27"/>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應依新增、已有設備逐項列示，在計畫開始日（含）</w:t>
            </w:r>
            <w:proofErr w:type="gramStart"/>
            <w:r w:rsidRPr="008B18C4">
              <w:rPr>
                <w:rFonts w:eastAsia="標楷體"/>
                <w:sz w:val="22"/>
                <w:szCs w:val="22"/>
              </w:rPr>
              <w:t>後購入</w:t>
            </w:r>
            <w:proofErr w:type="gramEnd"/>
            <w:r w:rsidRPr="008B18C4">
              <w:rPr>
                <w:rFonts w:eastAsia="標楷體"/>
                <w:sz w:val="22"/>
                <w:szCs w:val="22"/>
              </w:rPr>
              <w:t>之設備為新設備，購入日期之確定依下列方式處理：國內採購依統一發票日期，國外採購以進口報單上之進口日期為依據。</w:t>
            </w:r>
          </w:p>
          <w:p w14:paraId="44B9F60B" w14:textId="77777777" w:rsidR="008B18C4" w:rsidRPr="008B18C4" w:rsidRDefault="008B18C4" w:rsidP="008B18C4">
            <w:pPr>
              <w:numPr>
                <w:ilvl w:val="0"/>
                <w:numId w:val="27"/>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每月使用費</w:t>
            </w:r>
            <w:r w:rsidRPr="008B18C4">
              <w:rPr>
                <w:rFonts w:eastAsia="標楷體"/>
                <w:sz w:val="22"/>
                <w:szCs w:val="22"/>
              </w:rPr>
              <w:t>=C/60</w:t>
            </w:r>
            <w:r w:rsidRPr="008B18C4">
              <w:rPr>
                <w:rFonts w:eastAsia="標楷體"/>
                <w:sz w:val="22"/>
                <w:szCs w:val="22"/>
              </w:rPr>
              <w:t>，並依預計使用月數編列。</w:t>
            </w:r>
          </w:p>
          <w:p w14:paraId="2D20D18C" w14:textId="77777777" w:rsidR="008B18C4" w:rsidRPr="008B18C4" w:rsidRDefault="008B18C4" w:rsidP="008B18C4">
            <w:pPr>
              <w:kinsoku w:val="0"/>
              <w:overflowPunct w:val="0"/>
              <w:spacing w:line="260" w:lineRule="exact"/>
              <w:ind w:leftChars="300" w:left="720" w:rightChars="50" w:right="120"/>
              <w:jc w:val="both"/>
              <w:rPr>
                <w:rFonts w:eastAsia="標楷體"/>
                <w:sz w:val="22"/>
                <w:szCs w:val="22"/>
              </w:rPr>
            </w:pPr>
            <w:r w:rsidRPr="008B18C4">
              <w:rPr>
                <w:rFonts w:eastAsia="標楷體"/>
                <w:sz w:val="22"/>
                <w:szCs w:val="22"/>
              </w:rPr>
              <w:sym w:font="Wingdings" w:char="F081"/>
            </w:r>
            <w:r w:rsidRPr="008B18C4">
              <w:rPr>
                <w:rFonts w:eastAsia="標楷體"/>
                <w:sz w:val="22"/>
                <w:szCs w:val="22"/>
              </w:rPr>
              <w:t>新增設備：</w:t>
            </w:r>
            <w:r w:rsidRPr="008B18C4">
              <w:rPr>
                <w:rFonts w:eastAsia="標楷體"/>
                <w:sz w:val="22"/>
                <w:szCs w:val="22"/>
              </w:rPr>
              <w:t>C=</w:t>
            </w:r>
            <w:r w:rsidRPr="008B18C4">
              <w:rPr>
                <w:rFonts w:eastAsia="標楷體"/>
                <w:sz w:val="22"/>
                <w:szCs w:val="22"/>
              </w:rPr>
              <w:t>購置成本（含增添及改良）</w:t>
            </w:r>
          </w:p>
          <w:p w14:paraId="5F13C19F" w14:textId="77777777" w:rsidR="008B18C4" w:rsidRPr="008B18C4" w:rsidRDefault="008B18C4" w:rsidP="008B18C4">
            <w:pPr>
              <w:spacing w:line="260" w:lineRule="exact"/>
              <w:ind w:leftChars="300" w:left="1820" w:hangingChars="500" w:hanging="1100"/>
              <w:rPr>
                <w:rFonts w:eastAsia="標楷體"/>
                <w:sz w:val="22"/>
                <w:szCs w:val="22"/>
              </w:rPr>
            </w:pPr>
            <w:r w:rsidRPr="008B18C4">
              <w:rPr>
                <w:rFonts w:eastAsia="標楷體"/>
                <w:sz w:val="22"/>
                <w:szCs w:val="22"/>
              </w:rPr>
              <w:sym w:font="Wingdings" w:char="F082"/>
            </w:r>
            <w:r w:rsidRPr="008B18C4">
              <w:rPr>
                <w:rFonts w:eastAsia="標楷體"/>
                <w:sz w:val="22"/>
                <w:szCs w:val="22"/>
              </w:rPr>
              <w:t>已有設備：</w:t>
            </w:r>
            <w:r w:rsidRPr="008B18C4">
              <w:rPr>
                <w:rFonts w:eastAsia="標楷體"/>
                <w:sz w:val="22"/>
                <w:szCs w:val="22"/>
              </w:rPr>
              <w:t>C=</w:t>
            </w:r>
            <w:r w:rsidRPr="008B18C4">
              <w:rPr>
                <w:rFonts w:eastAsia="標楷體"/>
                <w:sz w:val="22"/>
                <w:szCs w:val="22"/>
              </w:rPr>
              <w:t>計畫開始日</w:t>
            </w:r>
            <w:proofErr w:type="gramStart"/>
            <w:r w:rsidRPr="008B18C4">
              <w:rPr>
                <w:rFonts w:eastAsia="標楷體"/>
                <w:sz w:val="22"/>
                <w:szCs w:val="22"/>
              </w:rPr>
              <w:t>帳面</w:t>
            </w:r>
            <w:proofErr w:type="gramEnd"/>
            <w:r w:rsidRPr="008B18C4">
              <w:rPr>
                <w:rFonts w:eastAsia="標楷體"/>
                <w:sz w:val="22"/>
                <w:szCs w:val="22"/>
              </w:rPr>
              <w:t>價值（即計畫開始前</w:t>
            </w:r>
            <w:r w:rsidRPr="008B18C4">
              <w:rPr>
                <w:rFonts w:eastAsia="標楷體"/>
                <w:sz w:val="22"/>
                <w:szCs w:val="22"/>
              </w:rPr>
              <w:t>1</w:t>
            </w:r>
            <w:r w:rsidRPr="008B18C4">
              <w:rPr>
                <w:rFonts w:eastAsia="標楷體"/>
                <w:sz w:val="22"/>
                <w:szCs w:val="22"/>
              </w:rPr>
              <w:t>日之未折減餘額）</w:t>
            </w:r>
          </w:p>
          <w:p w14:paraId="13F7E1D5" w14:textId="77777777" w:rsidR="008B18C4" w:rsidRPr="008B18C4" w:rsidRDefault="008B18C4" w:rsidP="008B18C4">
            <w:pPr>
              <w:numPr>
                <w:ilvl w:val="0"/>
                <w:numId w:val="27"/>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預計使用月數應依研發時程及投入比例作為使用費之計算基礎。</w:t>
            </w:r>
          </w:p>
          <w:p w14:paraId="279F5F87" w14:textId="77777777" w:rsidR="008B18C4" w:rsidRPr="008B18C4" w:rsidRDefault="008B18C4" w:rsidP="008B18C4">
            <w:pPr>
              <w:numPr>
                <w:ilvl w:val="0"/>
                <w:numId w:val="27"/>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設備總數量與研發人數應相當，若數量過多者應詳加說明。</w:t>
            </w:r>
          </w:p>
          <w:p w14:paraId="28208BE5" w14:textId="77777777" w:rsidR="008B18C4" w:rsidRPr="008B18C4" w:rsidRDefault="008B18C4" w:rsidP="008B18C4">
            <w:pPr>
              <w:numPr>
                <w:ilvl w:val="0"/>
                <w:numId w:val="27"/>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軟體未列入資產者不得編列設備使用費。</w:t>
            </w:r>
          </w:p>
          <w:p w14:paraId="03A39F78" w14:textId="77777777" w:rsidR="008B18C4" w:rsidRPr="008B18C4" w:rsidRDefault="008B18C4" w:rsidP="008B18C4">
            <w:pPr>
              <w:numPr>
                <w:ilvl w:val="0"/>
                <w:numId w:val="27"/>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帳載列入雜項購置之已有設備不得編列設備使用費。</w:t>
            </w:r>
          </w:p>
          <w:p w14:paraId="372978D0" w14:textId="77777777" w:rsidR="008B18C4" w:rsidRPr="008B18C4" w:rsidRDefault="008B18C4" w:rsidP="008B18C4">
            <w:pPr>
              <w:numPr>
                <w:ilvl w:val="0"/>
                <w:numId w:val="47"/>
              </w:numPr>
              <w:kinsoku w:val="0"/>
              <w:overflowPunct w:val="0"/>
              <w:adjustRightInd w:val="0"/>
              <w:spacing w:before="40" w:after="40" w:line="260" w:lineRule="exact"/>
              <w:ind w:hanging="279"/>
              <w:jc w:val="both"/>
              <w:textAlignment w:val="baseline"/>
              <w:rPr>
                <w:rFonts w:eastAsia="標楷體"/>
                <w:sz w:val="22"/>
                <w:szCs w:val="22"/>
              </w:rPr>
            </w:pPr>
            <w:r w:rsidRPr="008B18C4">
              <w:rPr>
                <w:rFonts w:eastAsia="標楷體"/>
                <w:sz w:val="22"/>
                <w:szCs w:val="22"/>
              </w:rPr>
              <w:t>採用營業租賃方式使用設備</w:t>
            </w:r>
          </w:p>
          <w:p w14:paraId="4D0CA292" w14:textId="77777777" w:rsidR="008B18C4" w:rsidRPr="008B18C4" w:rsidRDefault="008B18C4" w:rsidP="008B18C4">
            <w:pPr>
              <w:numPr>
                <w:ilvl w:val="0"/>
                <w:numId w:val="99"/>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EDA TOOLS/</w:t>
            </w:r>
            <w:r w:rsidRPr="008B18C4">
              <w:rPr>
                <w:rFonts w:eastAsia="標楷體"/>
                <w:sz w:val="22"/>
                <w:szCs w:val="22"/>
              </w:rPr>
              <w:t>專業研發軟體</w:t>
            </w:r>
            <w:proofErr w:type="gramStart"/>
            <w:r w:rsidRPr="008B18C4">
              <w:rPr>
                <w:rFonts w:eastAsia="標楷體"/>
                <w:sz w:val="22"/>
                <w:szCs w:val="22"/>
              </w:rPr>
              <w:t>採</w:t>
            </w:r>
            <w:proofErr w:type="gramEnd"/>
            <w:r w:rsidRPr="008B18C4">
              <w:rPr>
                <w:rFonts w:eastAsia="標楷體"/>
                <w:sz w:val="22"/>
                <w:szCs w:val="22"/>
              </w:rPr>
              <w:t>營業租賃者，應註明出租單位、設備、時間及費用估算方式並檢附租賃契約或草約。</w:t>
            </w:r>
          </w:p>
          <w:p w14:paraId="78C5A12A" w14:textId="77777777" w:rsidR="008B18C4" w:rsidRPr="008B18C4" w:rsidRDefault="008B18C4" w:rsidP="008B18C4">
            <w:pPr>
              <w:numPr>
                <w:ilvl w:val="0"/>
                <w:numId w:val="99"/>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雲端設備租賃費，包含雲端服務供應商所提供之基礎建設即服務（</w:t>
            </w:r>
            <w:r w:rsidRPr="008B18C4">
              <w:rPr>
                <w:rFonts w:eastAsia="標楷體"/>
                <w:sz w:val="22"/>
                <w:szCs w:val="22"/>
              </w:rPr>
              <w:t>IaaS</w:t>
            </w:r>
            <w:r w:rsidRPr="008B18C4">
              <w:rPr>
                <w:rFonts w:eastAsia="標楷體"/>
                <w:sz w:val="22"/>
                <w:szCs w:val="22"/>
              </w:rPr>
              <w:t>）、平台即服務（</w:t>
            </w:r>
            <w:r w:rsidRPr="008B18C4">
              <w:rPr>
                <w:rFonts w:eastAsia="標楷體"/>
                <w:sz w:val="22"/>
                <w:szCs w:val="22"/>
              </w:rPr>
              <w:t>PaaS</w:t>
            </w:r>
            <w:r w:rsidRPr="008B18C4">
              <w:rPr>
                <w:rFonts w:eastAsia="標楷體"/>
                <w:sz w:val="22"/>
                <w:szCs w:val="22"/>
              </w:rPr>
              <w:t>）、軟體即服務（</w:t>
            </w:r>
            <w:r w:rsidRPr="008B18C4">
              <w:rPr>
                <w:rFonts w:eastAsia="標楷體"/>
                <w:sz w:val="22"/>
                <w:szCs w:val="22"/>
              </w:rPr>
              <w:t>SaaS</w:t>
            </w:r>
            <w:r w:rsidRPr="008B18C4">
              <w:rPr>
                <w:rFonts w:eastAsia="標楷體"/>
                <w:sz w:val="22"/>
                <w:szCs w:val="22"/>
              </w:rPr>
              <w:t>）等，但不包含設備採購、主機托管等費用，亦不含其他一次性費用；編列雲端設備租賃費，應註明雲端服務供應商名稱、服</w:t>
            </w:r>
            <w:r w:rsidRPr="008B18C4">
              <w:rPr>
                <w:rFonts w:eastAsia="標楷體"/>
                <w:sz w:val="22"/>
                <w:szCs w:val="22"/>
              </w:rPr>
              <w:lastRenderedPageBreak/>
              <w:t>務類別、用途、費用估算及分攤方式。</w:t>
            </w:r>
          </w:p>
          <w:p w14:paraId="50C4B833" w14:textId="77777777" w:rsidR="008B18C4" w:rsidRPr="008B18C4" w:rsidRDefault="008B18C4" w:rsidP="008B18C4">
            <w:pPr>
              <w:numPr>
                <w:ilvl w:val="0"/>
                <w:numId w:val="47"/>
              </w:numPr>
              <w:kinsoku w:val="0"/>
              <w:overflowPunct w:val="0"/>
              <w:adjustRightInd w:val="0"/>
              <w:spacing w:before="40" w:after="40" w:line="260" w:lineRule="exact"/>
              <w:ind w:hanging="279"/>
              <w:jc w:val="both"/>
              <w:textAlignment w:val="baseline"/>
              <w:rPr>
                <w:rFonts w:eastAsia="標楷體"/>
                <w:sz w:val="22"/>
                <w:szCs w:val="22"/>
              </w:rPr>
            </w:pPr>
            <w:r w:rsidRPr="008B18C4">
              <w:rPr>
                <w:rFonts w:eastAsia="標楷體"/>
                <w:sz w:val="22"/>
                <w:szCs w:val="22"/>
              </w:rPr>
              <w:t>專案應分攤雲端設備租賃費可依下列方式編列：</w:t>
            </w:r>
          </w:p>
          <w:p w14:paraId="25DB64C1" w14:textId="77777777" w:rsidR="008B18C4" w:rsidRPr="008B18C4" w:rsidRDefault="008B18C4" w:rsidP="008B18C4">
            <w:pPr>
              <w:numPr>
                <w:ilvl w:val="0"/>
                <w:numId w:val="98"/>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因執行專案之需求，而於計畫期間內新增雲端服務空間、流量或功能，且僅供專案使用之雲端設備租賃服務，可就計畫期間內新增加之費用編列（以計畫開始前後之雲端設備租賃費差額編列）。</w:t>
            </w:r>
          </w:p>
          <w:p w14:paraId="6CB50CFD" w14:textId="77777777" w:rsidR="008B18C4" w:rsidRPr="008B18C4" w:rsidRDefault="008B18C4" w:rsidP="008B18C4">
            <w:pPr>
              <w:numPr>
                <w:ilvl w:val="0"/>
                <w:numId w:val="98"/>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運用專案計畫執行單位原租賃之雲端設備服務，而與執行單位其他用途共用者，則以專案使用比例應分攤金額編列。預算編列時，應提供分攤方式及分攤依據之佐證方式，以為審查依據。例如，採用雲端服務業者所提供之使用者服務項目及對應金額的使用量資料報表（</w:t>
            </w:r>
            <w:r w:rsidRPr="008B18C4">
              <w:rPr>
                <w:rFonts w:eastAsia="標楷體"/>
                <w:sz w:val="22"/>
                <w:szCs w:val="22"/>
              </w:rPr>
              <w:t>Usage Data Report</w:t>
            </w:r>
            <w:r w:rsidRPr="008B18C4">
              <w:rPr>
                <w:rFonts w:eastAsia="標楷體"/>
                <w:sz w:val="22"/>
                <w:szCs w:val="22"/>
              </w:rPr>
              <w:t>），以及列出該企業所有使用量及對應金額的總用量統計報告（</w:t>
            </w:r>
            <w:r w:rsidRPr="008B18C4">
              <w:rPr>
                <w:rFonts w:eastAsia="標楷體"/>
                <w:sz w:val="22"/>
                <w:szCs w:val="22"/>
              </w:rPr>
              <w:t xml:space="preserve">Usage Summary Report </w:t>
            </w:r>
            <w:r w:rsidRPr="008B18C4">
              <w:rPr>
                <w:rFonts w:eastAsia="標楷體"/>
                <w:sz w:val="22"/>
                <w:szCs w:val="22"/>
              </w:rPr>
              <w:t>）分攤、或網路存取</w:t>
            </w:r>
            <w:r w:rsidRPr="008B18C4">
              <w:rPr>
                <w:rFonts w:eastAsia="標楷體"/>
                <w:sz w:val="22"/>
                <w:szCs w:val="22"/>
              </w:rPr>
              <w:t>Log</w:t>
            </w:r>
            <w:r w:rsidRPr="008B18C4">
              <w:rPr>
                <w:rFonts w:eastAsia="標楷體"/>
                <w:sz w:val="22"/>
                <w:szCs w:val="22"/>
              </w:rPr>
              <w:t>分析資料分攤等。</w:t>
            </w:r>
          </w:p>
          <w:p w14:paraId="78C02DAF" w14:textId="77777777" w:rsidR="008B18C4" w:rsidRPr="008B18C4" w:rsidRDefault="008B18C4" w:rsidP="008B18C4">
            <w:pPr>
              <w:numPr>
                <w:ilvl w:val="0"/>
                <w:numId w:val="47"/>
              </w:numPr>
              <w:kinsoku w:val="0"/>
              <w:overflowPunct w:val="0"/>
              <w:adjustRightInd w:val="0"/>
              <w:spacing w:before="40" w:after="40" w:line="260" w:lineRule="exact"/>
              <w:ind w:hanging="279"/>
              <w:jc w:val="both"/>
              <w:textAlignment w:val="baseline"/>
              <w:rPr>
                <w:rFonts w:eastAsia="標楷體"/>
                <w:sz w:val="22"/>
                <w:szCs w:val="22"/>
              </w:rPr>
            </w:pPr>
            <w:r w:rsidRPr="008B18C4">
              <w:rPr>
                <w:rFonts w:eastAsia="標楷體"/>
                <w:sz w:val="22"/>
                <w:szCs w:val="22"/>
              </w:rPr>
              <w:t>所</w:t>
            </w:r>
            <w:proofErr w:type="gramStart"/>
            <w:r w:rsidRPr="008B18C4">
              <w:rPr>
                <w:rFonts w:eastAsia="標楷體"/>
                <w:sz w:val="22"/>
                <w:szCs w:val="22"/>
              </w:rPr>
              <w:t>稱頻寬費</w:t>
            </w:r>
            <w:proofErr w:type="gramEnd"/>
            <w:r w:rsidRPr="008B18C4">
              <w:rPr>
                <w:rFonts w:eastAsia="標楷體"/>
                <w:sz w:val="22"/>
                <w:szCs w:val="22"/>
              </w:rPr>
              <w:t>係指專案計畫執行期間內，專案計畫應分攤由電信業者所提供網路流量使用費（不含</w:t>
            </w:r>
            <w:r w:rsidRPr="008B18C4">
              <w:rPr>
                <w:rFonts w:eastAsia="標楷體"/>
                <w:sz w:val="22"/>
                <w:szCs w:val="22"/>
              </w:rPr>
              <w:t>IDC</w:t>
            </w:r>
            <w:r w:rsidRPr="008B18C4">
              <w:rPr>
                <w:rFonts w:eastAsia="標楷體"/>
                <w:sz w:val="22"/>
                <w:szCs w:val="22"/>
              </w:rPr>
              <w:t>資料儲存機房、機櫃空間、網路及儲存設備等軟硬體設備及空間之租賃費、電力空調費、資安服務等管理費、亦不包含如</w:t>
            </w:r>
            <w:r w:rsidRPr="008B18C4">
              <w:rPr>
                <w:rFonts w:eastAsia="標楷體"/>
                <w:sz w:val="22"/>
                <w:szCs w:val="22"/>
              </w:rPr>
              <w:t>IP</w:t>
            </w:r>
            <w:r w:rsidRPr="008B18C4">
              <w:rPr>
                <w:rFonts w:eastAsia="標楷體"/>
                <w:sz w:val="22"/>
                <w:szCs w:val="22"/>
              </w:rPr>
              <w:t>設定費等其他一次性費用）。</w:t>
            </w:r>
          </w:p>
          <w:p w14:paraId="7FA58270" w14:textId="77777777" w:rsidR="008B18C4" w:rsidRPr="008B18C4" w:rsidRDefault="008B18C4" w:rsidP="008B18C4">
            <w:pPr>
              <w:numPr>
                <w:ilvl w:val="0"/>
                <w:numId w:val="47"/>
              </w:numPr>
              <w:kinsoku w:val="0"/>
              <w:overflowPunct w:val="0"/>
              <w:adjustRightInd w:val="0"/>
              <w:spacing w:before="40" w:after="40" w:line="260" w:lineRule="exact"/>
              <w:ind w:hanging="279"/>
              <w:jc w:val="both"/>
              <w:textAlignment w:val="baseline"/>
              <w:rPr>
                <w:rFonts w:eastAsia="標楷體"/>
                <w:sz w:val="22"/>
                <w:szCs w:val="22"/>
              </w:rPr>
            </w:pPr>
            <w:r w:rsidRPr="008B18C4">
              <w:rPr>
                <w:rFonts w:eastAsia="標楷體"/>
                <w:sz w:val="22"/>
                <w:szCs w:val="22"/>
              </w:rPr>
              <w:t>專案應分攤</w:t>
            </w:r>
            <w:proofErr w:type="gramStart"/>
            <w:r w:rsidRPr="008B18C4">
              <w:rPr>
                <w:rFonts w:eastAsia="標楷體"/>
                <w:sz w:val="22"/>
                <w:szCs w:val="22"/>
              </w:rPr>
              <w:t>頻寬費可</w:t>
            </w:r>
            <w:proofErr w:type="gramEnd"/>
            <w:r w:rsidRPr="008B18C4">
              <w:rPr>
                <w:rFonts w:eastAsia="標楷體"/>
                <w:sz w:val="22"/>
                <w:szCs w:val="22"/>
              </w:rPr>
              <w:t>依下列方式編列：</w:t>
            </w:r>
          </w:p>
          <w:p w14:paraId="0B8A0A3C" w14:textId="77777777" w:rsidR="008B18C4" w:rsidRPr="008B18C4" w:rsidRDefault="008B18C4" w:rsidP="008B18C4">
            <w:pPr>
              <w:numPr>
                <w:ilvl w:val="0"/>
                <w:numId w:val="97"/>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專為執行專案於計畫期間內新增且僅供專案使用之頻寬，可就計畫期間內新增加之</w:t>
            </w:r>
            <w:proofErr w:type="gramStart"/>
            <w:r w:rsidRPr="008B18C4">
              <w:rPr>
                <w:rFonts w:eastAsia="標楷體"/>
                <w:sz w:val="22"/>
                <w:szCs w:val="22"/>
              </w:rPr>
              <w:t>頻寬費編列</w:t>
            </w:r>
            <w:proofErr w:type="gramEnd"/>
            <w:r w:rsidRPr="008B18C4">
              <w:rPr>
                <w:rFonts w:eastAsia="標楷體"/>
                <w:sz w:val="22"/>
                <w:szCs w:val="22"/>
              </w:rPr>
              <w:t>。（以計畫開始前後之頻寬費差額編列）。</w:t>
            </w:r>
          </w:p>
          <w:p w14:paraId="49B769E7" w14:textId="77777777" w:rsidR="008B18C4" w:rsidRPr="008B18C4" w:rsidRDefault="008B18C4" w:rsidP="008B18C4">
            <w:pPr>
              <w:numPr>
                <w:ilvl w:val="0"/>
                <w:numId w:val="97"/>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運用專案計畫執行單位原有頻寬或雖為新增但與公司其他用途共用寬頻執行專案計畫，則以專案使用比例應分攤金額編列。預算編列時，應提供分攤方式及分攤依據之佐證方式，以為審查依據。（例如專案使用之網路流量</w:t>
            </w:r>
            <w:r w:rsidRPr="008B18C4">
              <w:rPr>
                <w:rFonts w:eastAsia="標楷體"/>
                <w:sz w:val="22"/>
                <w:szCs w:val="22"/>
              </w:rPr>
              <w:t>/</w:t>
            </w:r>
            <w:r w:rsidRPr="008B18C4">
              <w:rPr>
                <w:rFonts w:eastAsia="標楷體"/>
                <w:sz w:val="22"/>
                <w:szCs w:val="22"/>
              </w:rPr>
              <w:t>總流量</w:t>
            </w:r>
            <w:r w:rsidRPr="008B18C4">
              <w:rPr>
                <w:rFonts w:eastAsia="標楷體"/>
                <w:sz w:val="22"/>
                <w:szCs w:val="22"/>
              </w:rPr>
              <w:t>×</w:t>
            </w:r>
            <w:r w:rsidRPr="008B18C4">
              <w:rPr>
                <w:rFonts w:eastAsia="標楷體"/>
                <w:sz w:val="22"/>
                <w:szCs w:val="22"/>
              </w:rPr>
              <w:t>頻寬費編列，網路流量以</w:t>
            </w:r>
            <w:r w:rsidRPr="008B18C4">
              <w:rPr>
                <w:rFonts w:eastAsia="標楷體"/>
                <w:sz w:val="22"/>
                <w:szCs w:val="22"/>
              </w:rPr>
              <w:t>Google Analytics</w:t>
            </w:r>
            <w:r w:rsidRPr="008B18C4">
              <w:rPr>
                <w:rFonts w:eastAsia="標楷體"/>
                <w:sz w:val="22"/>
                <w:szCs w:val="22"/>
              </w:rPr>
              <w:t>之目標對象總</w:t>
            </w:r>
            <w:proofErr w:type="gramStart"/>
            <w:r w:rsidRPr="008B18C4">
              <w:rPr>
                <w:rFonts w:eastAsia="標楷體"/>
                <w:sz w:val="22"/>
                <w:szCs w:val="22"/>
              </w:rPr>
              <w:t>覽</w:t>
            </w:r>
            <w:proofErr w:type="gramEnd"/>
            <w:r w:rsidRPr="008B18C4">
              <w:rPr>
                <w:rFonts w:eastAsia="標楷體"/>
                <w:sz w:val="22"/>
                <w:szCs w:val="22"/>
              </w:rPr>
              <w:t>流量比之瀏覽量為佐證資料）。</w:t>
            </w:r>
          </w:p>
        </w:tc>
        <w:tc>
          <w:tcPr>
            <w:tcW w:w="4961" w:type="dxa"/>
            <w:vMerge w:val="restart"/>
          </w:tcPr>
          <w:p w14:paraId="1C668F0C" w14:textId="77777777" w:rsidR="008B18C4" w:rsidRPr="008B18C4" w:rsidRDefault="008B18C4" w:rsidP="008B18C4">
            <w:pPr>
              <w:numPr>
                <w:ilvl w:val="0"/>
                <w:numId w:val="22"/>
              </w:numPr>
              <w:kinsoku w:val="0"/>
              <w:overflowPunct w:val="0"/>
              <w:adjustRightInd w:val="0"/>
              <w:spacing w:before="40" w:after="40" w:line="260" w:lineRule="exact"/>
              <w:ind w:hanging="264"/>
              <w:jc w:val="both"/>
              <w:textAlignment w:val="baseline"/>
              <w:rPr>
                <w:rFonts w:eastAsia="標楷體"/>
                <w:sz w:val="22"/>
                <w:szCs w:val="22"/>
              </w:rPr>
            </w:pPr>
            <w:r w:rsidRPr="008B18C4">
              <w:rPr>
                <w:rFonts w:eastAsia="標楷體"/>
                <w:bCs/>
                <w:sz w:val="22"/>
                <w:szCs w:val="22"/>
              </w:rPr>
              <w:lastRenderedPageBreak/>
              <w:t>設備</w:t>
            </w:r>
            <w:r w:rsidRPr="008B18C4">
              <w:rPr>
                <w:rFonts w:eastAsia="標楷體"/>
                <w:sz w:val="22"/>
                <w:szCs w:val="22"/>
              </w:rPr>
              <w:t>使用費之計算公式應符合編列原則。</w:t>
            </w:r>
          </w:p>
          <w:p w14:paraId="258A87D1" w14:textId="77777777" w:rsidR="008B18C4" w:rsidRPr="008B18C4" w:rsidRDefault="008B18C4" w:rsidP="008B18C4">
            <w:pPr>
              <w:numPr>
                <w:ilvl w:val="0"/>
                <w:numId w:val="22"/>
              </w:numPr>
              <w:kinsoku w:val="0"/>
              <w:overflowPunct w:val="0"/>
              <w:adjustRightInd w:val="0"/>
              <w:spacing w:before="40" w:after="40" w:line="260" w:lineRule="exact"/>
              <w:ind w:hanging="264"/>
              <w:jc w:val="both"/>
              <w:textAlignment w:val="baseline"/>
              <w:rPr>
                <w:rFonts w:eastAsia="標楷體"/>
                <w:bCs/>
                <w:sz w:val="22"/>
                <w:szCs w:val="22"/>
              </w:rPr>
            </w:pPr>
            <w:r w:rsidRPr="008B18C4">
              <w:rPr>
                <w:rFonts w:eastAsia="標楷體"/>
                <w:sz w:val="22"/>
                <w:szCs w:val="22"/>
              </w:rPr>
              <w:t>計畫新增設備之採購，需依公司內部授權規定並經計畫主持人核准；帳列設備名稱、購入日期、購入成本</w:t>
            </w:r>
            <w:r w:rsidRPr="008B18C4">
              <w:rPr>
                <w:rFonts w:eastAsia="標楷體"/>
                <w:bCs/>
                <w:sz w:val="22"/>
                <w:szCs w:val="22"/>
              </w:rPr>
              <w:t>（含增添及改良）與原始憑證或經會計師財務或稅務簽證之財產目錄應相符。，其相關付款憑證經抽查未發現異常情形。</w:t>
            </w:r>
          </w:p>
          <w:p w14:paraId="4E892934" w14:textId="77777777" w:rsidR="008B18C4" w:rsidRPr="008B18C4" w:rsidRDefault="008B18C4" w:rsidP="008B18C4">
            <w:pPr>
              <w:numPr>
                <w:ilvl w:val="0"/>
                <w:numId w:val="22"/>
              </w:numPr>
              <w:kinsoku w:val="0"/>
              <w:overflowPunct w:val="0"/>
              <w:adjustRightInd w:val="0"/>
              <w:spacing w:before="40" w:after="40" w:line="260" w:lineRule="exact"/>
              <w:ind w:hanging="264"/>
              <w:jc w:val="both"/>
              <w:textAlignment w:val="baseline"/>
              <w:rPr>
                <w:rFonts w:eastAsia="標楷體"/>
                <w:bCs/>
                <w:sz w:val="22"/>
                <w:szCs w:val="22"/>
              </w:rPr>
            </w:pPr>
            <w:r w:rsidRPr="008B18C4">
              <w:rPr>
                <w:rFonts w:eastAsia="標楷體"/>
                <w:bCs/>
                <w:sz w:val="22"/>
                <w:szCs w:val="22"/>
              </w:rPr>
              <w:t>已有設備計畫開始日之</w:t>
            </w:r>
            <w:proofErr w:type="gramStart"/>
            <w:r w:rsidRPr="008B18C4">
              <w:rPr>
                <w:rFonts w:eastAsia="標楷體"/>
                <w:bCs/>
                <w:sz w:val="22"/>
                <w:szCs w:val="22"/>
              </w:rPr>
              <w:t>帳面</w:t>
            </w:r>
            <w:proofErr w:type="gramEnd"/>
            <w:r w:rsidRPr="008B18C4">
              <w:rPr>
                <w:rFonts w:eastAsia="標楷體"/>
                <w:bCs/>
                <w:sz w:val="22"/>
                <w:szCs w:val="22"/>
              </w:rPr>
              <w:t>價值應核對至報稅報表所採用之財產目錄，並折算計畫開始日</w:t>
            </w:r>
            <w:proofErr w:type="gramStart"/>
            <w:r w:rsidRPr="008B18C4">
              <w:rPr>
                <w:rFonts w:eastAsia="標楷體"/>
                <w:bCs/>
                <w:sz w:val="22"/>
                <w:szCs w:val="22"/>
              </w:rPr>
              <w:t>帳面</w:t>
            </w:r>
            <w:proofErr w:type="gramEnd"/>
            <w:r w:rsidRPr="008B18C4">
              <w:rPr>
                <w:rFonts w:eastAsia="標楷體"/>
                <w:bCs/>
                <w:sz w:val="22"/>
                <w:szCs w:val="22"/>
              </w:rPr>
              <w:t>價值相符。</w:t>
            </w:r>
          </w:p>
          <w:p w14:paraId="7EFE8648" w14:textId="77777777" w:rsidR="008B18C4" w:rsidRPr="008B18C4" w:rsidRDefault="008B18C4" w:rsidP="008B18C4">
            <w:pPr>
              <w:numPr>
                <w:ilvl w:val="0"/>
                <w:numId w:val="22"/>
              </w:numPr>
              <w:kinsoku w:val="0"/>
              <w:overflowPunct w:val="0"/>
              <w:adjustRightInd w:val="0"/>
              <w:spacing w:before="40" w:after="40" w:line="260" w:lineRule="exact"/>
              <w:ind w:hanging="264"/>
              <w:jc w:val="both"/>
              <w:textAlignment w:val="baseline"/>
              <w:rPr>
                <w:rFonts w:eastAsia="標楷體"/>
                <w:bCs/>
                <w:sz w:val="22"/>
                <w:szCs w:val="22"/>
              </w:rPr>
            </w:pPr>
            <w:r w:rsidRPr="008B18C4">
              <w:rPr>
                <w:rFonts w:eastAsia="標楷體"/>
                <w:bCs/>
                <w:sz w:val="22"/>
                <w:szCs w:val="22"/>
              </w:rPr>
              <w:t>設備投入比例應與設備使用紀錄或其他分攤使用費之依據相符，每月使用費應依實際使用比例計算費用。</w:t>
            </w:r>
          </w:p>
          <w:p w14:paraId="0572628F" w14:textId="77777777" w:rsidR="008B18C4" w:rsidRPr="008B18C4" w:rsidRDefault="008B18C4" w:rsidP="008B18C4">
            <w:pPr>
              <w:numPr>
                <w:ilvl w:val="0"/>
                <w:numId w:val="22"/>
              </w:numPr>
              <w:kinsoku w:val="0"/>
              <w:overflowPunct w:val="0"/>
              <w:adjustRightInd w:val="0"/>
              <w:spacing w:before="40" w:after="40" w:line="260" w:lineRule="exact"/>
              <w:ind w:hanging="264"/>
              <w:jc w:val="both"/>
              <w:textAlignment w:val="baseline"/>
              <w:rPr>
                <w:rFonts w:eastAsia="標楷體"/>
                <w:bCs/>
                <w:sz w:val="22"/>
                <w:szCs w:val="22"/>
              </w:rPr>
            </w:pPr>
            <w:r w:rsidRPr="008B18C4">
              <w:rPr>
                <w:rFonts w:eastAsia="標楷體"/>
                <w:bCs/>
                <w:sz w:val="22"/>
                <w:szCs w:val="22"/>
              </w:rPr>
              <w:t>設備驗收</w:t>
            </w:r>
            <w:proofErr w:type="gramStart"/>
            <w:r w:rsidRPr="008B18C4">
              <w:rPr>
                <w:rFonts w:eastAsia="標楷體"/>
                <w:bCs/>
                <w:sz w:val="22"/>
                <w:szCs w:val="22"/>
              </w:rPr>
              <w:t>入帳</w:t>
            </w:r>
            <w:proofErr w:type="gramEnd"/>
            <w:r w:rsidRPr="008B18C4">
              <w:rPr>
                <w:rFonts w:eastAsia="標楷體"/>
                <w:bCs/>
                <w:sz w:val="22"/>
                <w:szCs w:val="22"/>
              </w:rPr>
              <w:t>後，始得報支驗收日起投入專案計畫之使用費。已報廢或已經出售之設備，自出售或報廢日後不得報支設備使用費。</w:t>
            </w:r>
          </w:p>
          <w:p w14:paraId="103BB8BB" w14:textId="77777777" w:rsidR="008B18C4" w:rsidRPr="008B18C4" w:rsidRDefault="008B18C4" w:rsidP="008B18C4">
            <w:pPr>
              <w:numPr>
                <w:ilvl w:val="0"/>
                <w:numId w:val="22"/>
              </w:numPr>
              <w:kinsoku w:val="0"/>
              <w:overflowPunct w:val="0"/>
              <w:adjustRightInd w:val="0"/>
              <w:spacing w:before="40" w:after="40" w:line="260" w:lineRule="exact"/>
              <w:ind w:hanging="264"/>
              <w:jc w:val="both"/>
              <w:textAlignment w:val="baseline"/>
              <w:rPr>
                <w:rFonts w:eastAsia="標楷體"/>
                <w:bCs/>
                <w:sz w:val="22"/>
                <w:szCs w:val="22"/>
              </w:rPr>
            </w:pPr>
            <w:r w:rsidRPr="008B18C4">
              <w:rPr>
                <w:rFonts w:eastAsia="標楷體"/>
                <w:bCs/>
                <w:sz w:val="22"/>
                <w:szCs w:val="22"/>
              </w:rPr>
              <w:t>營業租賃</w:t>
            </w:r>
            <w:r w:rsidRPr="008B18C4">
              <w:rPr>
                <w:rFonts w:eastAsia="標楷體"/>
                <w:bCs/>
                <w:sz w:val="22"/>
                <w:szCs w:val="22"/>
              </w:rPr>
              <w:t>EDA TOOLS/</w:t>
            </w:r>
            <w:r w:rsidRPr="008B18C4">
              <w:rPr>
                <w:rFonts w:eastAsia="標楷體"/>
                <w:bCs/>
                <w:sz w:val="22"/>
                <w:szCs w:val="22"/>
              </w:rPr>
              <w:t>專業研發軟體、雲端設備、</w:t>
            </w:r>
            <w:proofErr w:type="gramStart"/>
            <w:r w:rsidRPr="008B18C4">
              <w:rPr>
                <w:rFonts w:eastAsia="標楷體"/>
                <w:bCs/>
                <w:sz w:val="22"/>
                <w:szCs w:val="22"/>
              </w:rPr>
              <w:t>頻寬費</w:t>
            </w:r>
            <w:proofErr w:type="gramEnd"/>
            <w:r w:rsidRPr="008B18C4">
              <w:rPr>
                <w:rFonts w:eastAsia="標楷體"/>
                <w:bCs/>
                <w:sz w:val="22"/>
                <w:szCs w:val="22"/>
              </w:rPr>
              <w:t>，單據日期應在專案計畫執行期間內，且為專案計畫執行期間所應負擔之費用。若單據日期落於專案計畫執行期間之外，而已由出租方於單據內註明計費</w:t>
            </w:r>
            <w:proofErr w:type="gramStart"/>
            <w:r w:rsidRPr="008B18C4">
              <w:rPr>
                <w:rFonts w:eastAsia="標楷體"/>
                <w:bCs/>
                <w:sz w:val="22"/>
                <w:szCs w:val="22"/>
              </w:rPr>
              <w:t>期間，</w:t>
            </w:r>
            <w:proofErr w:type="gramEnd"/>
            <w:r w:rsidRPr="008B18C4">
              <w:rPr>
                <w:rFonts w:eastAsia="標楷體"/>
                <w:bCs/>
                <w:sz w:val="22"/>
                <w:szCs w:val="22"/>
              </w:rPr>
              <w:t>亦得列報為專案計畫之費用（例如，</w:t>
            </w:r>
            <w:r w:rsidRPr="008B18C4">
              <w:rPr>
                <w:rFonts w:eastAsia="標楷體"/>
                <w:bCs/>
                <w:sz w:val="22"/>
                <w:szCs w:val="22"/>
              </w:rPr>
              <w:t>12</w:t>
            </w:r>
            <w:r w:rsidRPr="008B18C4">
              <w:rPr>
                <w:rFonts w:eastAsia="標楷體"/>
                <w:bCs/>
                <w:sz w:val="22"/>
                <w:szCs w:val="22"/>
              </w:rPr>
              <w:t>月之頻寬費，發票日期為次年</w:t>
            </w:r>
            <w:r w:rsidRPr="008B18C4">
              <w:rPr>
                <w:rFonts w:eastAsia="標楷體"/>
                <w:bCs/>
                <w:sz w:val="22"/>
                <w:szCs w:val="22"/>
              </w:rPr>
              <w:t>1</w:t>
            </w:r>
            <w:r w:rsidRPr="008B18C4">
              <w:rPr>
                <w:rFonts w:eastAsia="標楷體"/>
                <w:bCs/>
                <w:sz w:val="22"/>
                <w:szCs w:val="22"/>
              </w:rPr>
              <w:t>月，若發票上已註明計費期間為</w:t>
            </w:r>
            <w:r w:rsidRPr="008B18C4">
              <w:rPr>
                <w:rFonts w:eastAsia="標楷體"/>
                <w:bCs/>
                <w:sz w:val="22"/>
                <w:szCs w:val="22"/>
              </w:rPr>
              <w:t>12</w:t>
            </w:r>
            <w:r w:rsidRPr="008B18C4">
              <w:rPr>
                <w:rFonts w:eastAsia="標楷體"/>
                <w:bCs/>
                <w:sz w:val="22"/>
                <w:szCs w:val="22"/>
              </w:rPr>
              <w:t>月，仍列為</w:t>
            </w:r>
            <w:r w:rsidRPr="008B18C4">
              <w:rPr>
                <w:rFonts w:eastAsia="標楷體"/>
                <w:bCs/>
                <w:sz w:val="22"/>
                <w:szCs w:val="22"/>
              </w:rPr>
              <w:t>12</w:t>
            </w:r>
            <w:r w:rsidRPr="008B18C4">
              <w:rPr>
                <w:rFonts w:eastAsia="標楷體"/>
                <w:bCs/>
                <w:sz w:val="22"/>
                <w:szCs w:val="22"/>
              </w:rPr>
              <w:t>月之費用）；若計費期間超過計畫</w:t>
            </w:r>
            <w:proofErr w:type="gramStart"/>
            <w:r w:rsidRPr="008B18C4">
              <w:rPr>
                <w:rFonts w:eastAsia="標楷體"/>
                <w:bCs/>
                <w:sz w:val="22"/>
                <w:szCs w:val="22"/>
              </w:rPr>
              <w:t>期間（</w:t>
            </w:r>
            <w:proofErr w:type="gramEnd"/>
            <w:r w:rsidRPr="008B18C4">
              <w:rPr>
                <w:rFonts w:eastAsia="標楷體"/>
                <w:bCs/>
                <w:sz w:val="22"/>
                <w:szCs w:val="22"/>
              </w:rPr>
              <w:t>例如計費期間為</w:t>
            </w:r>
            <w:r w:rsidRPr="008B18C4">
              <w:rPr>
                <w:rFonts w:eastAsia="標楷體"/>
                <w:bCs/>
                <w:sz w:val="22"/>
                <w:szCs w:val="22"/>
              </w:rPr>
              <w:t>11</w:t>
            </w:r>
            <w:r w:rsidRPr="008B18C4">
              <w:rPr>
                <w:rFonts w:eastAsia="標楷體"/>
                <w:bCs/>
                <w:sz w:val="22"/>
                <w:szCs w:val="22"/>
              </w:rPr>
              <w:t>月</w:t>
            </w:r>
            <w:r w:rsidRPr="008B18C4">
              <w:rPr>
                <w:rFonts w:eastAsia="標楷體"/>
                <w:bCs/>
                <w:sz w:val="22"/>
                <w:szCs w:val="22"/>
              </w:rPr>
              <w:t>15</w:t>
            </w:r>
            <w:r w:rsidRPr="008B18C4">
              <w:rPr>
                <w:rFonts w:eastAsia="標楷體"/>
                <w:bCs/>
                <w:sz w:val="22"/>
                <w:szCs w:val="22"/>
              </w:rPr>
              <w:t>日至</w:t>
            </w:r>
            <w:r w:rsidRPr="008B18C4">
              <w:rPr>
                <w:rFonts w:eastAsia="標楷體"/>
                <w:bCs/>
                <w:sz w:val="22"/>
                <w:szCs w:val="22"/>
              </w:rPr>
              <w:t>12</w:t>
            </w:r>
            <w:r w:rsidRPr="008B18C4">
              <w:rPr>
                <w:rFonts w:eastAsia="標楷體"/>
                <w:bCs/>
                <w:sz w:val="22"/>
                <w:szCs w:val="22"/>
              </w:rPr>
              <w:t>月</w:t>
            </w:r>
            <w:r w:rsidRPr="008B18C4">
              <w:rPr>
                <w:rFonts w:eastAsia="標楷體"/>
                <w:bCs/>
                <w:sz w:val="22"/>
                <w:szCs w:val="22"/>
              </w:rPr>
              <w:t>14</w:t>
            </w:r>
            <w:r w:rsidRPr="008B18C4">
              <w:rPr>
                <w:rFonts w:eastAsia="標楷體"/>
                <w:bCs/>
                <w:sz w:val="22"/>
                <w:szCs w:val="22"/>
              </w:rPr>
              <w:t>日，但計畫僅執行至</w:t>
            </w:r>
            <w:r w:rsidRPr="008B18C4">
              <w:rPr>
                <w:rFonts w:eastAsia="標楷體"/>
                <w:bCs/>
                <w:sz w:val="22"/>
                <w:szCs w:val="22"/>
              </w:rPr>
              <w:t>11</w:t>
            </w:r>
            <w:r w:rsidRPr="008B18C4">
              <w:rPr>
                <w:rFonts w:eastAsia="標楷體"/>
                <w:bCs/>
                <w:sz w:val="22"/>
                <w:szCs w:val="22"/>
              </w:rPr>
              <w:t>月</w:t>
            </w:r>
            <w:r w:rsidRPr="008B18C4">
              <w:rPr>
                <w:rFonts w:eastAsia="標楷體"/>
                <w:bCs/>
                <w:sz w:val="22"/>
                <w:szCs w:val="22"/>
              </w:rPr>
              <w:t>20</w:t>
            </w:r>
            <w:r w:rsidRPr="008B18C4">
              <w:rPr>
                <w:rFonts w:eastAsia="標楷體"/>
                <w:bCs/>
                <w:sz w:val="22"/>
                <w:szCs w:val="22"/>
              </w:rPr>
              <w:t>日），則執行單位可就下列方式擇一認列：</w:t>
            </w:r>
          </w:p>
          <w:p w14:paraId="5E2A9AEC" w14:textId="77777777" w:rsidR="008B18C4" w:rsidRPr="008B18C4" w:rsidRDefault="008B18C4" w:rsidP="008B18C4">
            <w:pPr>
              <w:numPr>
                <w:ilvl w:val="0"/>
                <w:numId w:val="96"/>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依據計畫期間涵蓋天數，並依據專案使用比例應分攤金額計算。</w:t>
            </w:r>
          </w:p>
          <w:p w14:paraId="23864A65" w14:textId="77777777" w:rsidR="008B18C4" w:rsidRPr="008B18C4" w:rsidRDefault="008B18C4" w:rsidP="008B18C4">
            <w:pPr>
              <w:numPr>
                <w:ilvl w:val="0"/>
                <w:numId w:val="96"/>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依據計費期間專案使用比例應分攤金額計算。</w:t>
            </w:r>
          </w:p>
          <w:p w14:paraId="71E0C56D" w14:textId="77777777" w:rsidR="008B18C4" w:rsidRPr="008B18C4" w:rsidRDefault="008B18C4" w:rsidP="008B18C4">
            <w:pPr>
              <w:numPr>
                <w:ilvl w:val="0"/>
                <w:numId w:val="22"/>
              </w:numPr>
              <w:kinsoku w:val="0"/>
              <w:overflowPunct w:val="0"/>
              <w:adjustRightInd w:val="0"/>
              <w:spacing w:before="40" w:after="40" w:line="260" w:lineRule="exact"/>
              <w:ind w:hanging="264"/>
              <w:jc w:val="both"/>
              <w:textAlignment w:val="baseline"/>
              <w:rPr>
                <w:rFonts w:eastAsia="標楷體"/>
                <w:bCs/>
                <w:sz w:val="22"/>
                <w:szCs w:val="22"/>
              </w:rPr>
            </w:pPr>
            <w:r w:rsidRPr="008B18C4">
              <w:rPr>
                <w:rFonts w:eastAsia="標楷體"/>
                <w:bCs/>
                <w:sz w:val="22"/>
                <w:szCs w:val="22"/>
              </w:rPr>
              <w:t>非經變更核准，所列報之設備項目、數量、使用月數應不超出計畫核准項目、數量及使用月數上限。</w:t>
            </w:r>
          </w:p>
          <w:p w14:paraId="5702E467" w14:textId="77777777" w:rsidR="008B18C4" w:rsidRPr="008B18C4" w:rsidRDefault="008B18C4" w:rsidP="008B18C4">
            <w:pPr>
              <w:kinsoku w:val="0"/>
              <w:overflowPunct w:val="0"/>
              <w:adjustRightInd w:val="0"/>
              <w:spacing w:before="40" w:after="40" w:line="260" w:lineRule="exact"/>
              <w:jc w:val="both"/>
              <w:textAlignment w:val="baseline"/>
              <w:rPr>
                <w:rFonts w:eastAsia="標楷體"/>
                <w:sz w:val="22"/>
                <w:szCs w:val="22"/>
              </w:rPr>
            </w:pPr>
          </w:p>
        </w:tc>
        <w:tc>
          <w:tcPr>
            <w:tcW w:w="4254" w:type="dxa"/>
            <w:vMerge w:val="restart"/>
          </w:tcPr>
          <w:p w14:paraId="25011C5C" w14:textId="77777777" w:rsidR="008B18C4" w:rsidRPr="008B18C4" w:rsidRDefault="008B18C4" w:rsidP="008B18C4">
            <w:pPr>
              <w:numPr>
                <w:ilvl w:val="0"/>
                <w:numId w:val="23"/>
              </w:numPr>
              <w:kinsoku w:val="0"/>
              <w:overflowPunct w:val="0"/>
              <w:adjustRightInd w:val="0"/>
              <w:spacing w:before="40" w:after="40" w:line="260" w:lineRule="exact"/>
              <w:ind w:hanging="243"/>
              <w:jc w:val="both"/>
              <w:textAlignment w:val="baseline"/>
              <w:rPr>
                <w:rFonts w:eastAsia="標楷體"/>
                <w:sz w:val="22"/>
                <w:szCs w:val="22"/>
              </w:rPr>
            </w:pPr>
            <w:r w:rsidRPr="008B18C4">
              <w:rPr>
                <w:rFonts w:eastAsia="標楷體"/>
                <w:sz w:val="22"/>
                <w:szCs w:val="22"/>
              </w:rPr>
              <w:lastRenderedPageBreak/>
              <w:t>新購設備：</w:t>
            </w:r>
          </w:p>
          <w:p w14:paraId="36A9C034" w14:textId="77777777" w:rsidR="008B18C4" w:rsidRPr="008B18C4" w:rsidRDefault="008B18C4" w:rsidP="008B18C4">
            <w:pPr>
              <w:numPr>
                <w:ilvl w:val="0"/>
                <w:numId w:val="28"/>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請購單或費用申請、核銷單、採購單、驗收單、統一發票、收據、</w:t>
            </w:r>
            <w:r w:rsidRPr="008B18C4">
              <w:rPr>
                <w:rFonts w:eastAsia="標楷體"/>
                <w:sz w:val="22"/>
                <w:szCs w:val="22"/>
              </w:rPr>
              <w:t>invoice</w:t>
            </w:r>
            <w:r w:rsidRPr="008B18C4">
              <w:rPr>
                <w:rFonts w:eastAsia="標楷體"/>
                <w:sz w:val="22"/>
                <w:szCs w:val="22"/>
              </w:rPr>
              <w:t>、進口報單（均須加蓋計畫主持人專用章）。</w:t>
            </w:r>
          </w:p>
          <w:p w14:paraId="293F4902" w14:textId="77777777" w:rsidR="008B18C4" w:rsidRPr="008B18C4" w:rsidRDefault="008B18C4" w:rsidP="008B18C4">
            <w:pPr>
              <w:numPr>
                <w:ilvl w:val="0"/>
                <w:numId w:val="28"/>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經會計師財務或稅務簽證之財產目錄。</w:t>
            </w:r>
          </w:p>
          <w:p w14:paraId="7BE09B74" w14:textId="77777777" w:rsidR="008B18C4" w:rsidRPr="008B18C4" w:rsidRDefault="008B18C4" w:rsidP="008B18C4">
            <w:pPr>
              <w:numPr>
                <w:ilvl w:val="0"/>
                <w:numId w:val="28"/>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內部記帳傳票（傳票之摘要欄或專案欄須註明補助計畫名稱）、</w:t>
            </w:r>
            <w:proofErr w:type="gramStart"/>
            <w:r w:rsidRPr="008B18C4">
              <w:rPr>
                <w:rFonts w:eastAsia="標楷體"/>
                <w:sz w:val="22"/>
                <w:szCs w:val="22"/>
              </w:rPr>
              <w:t>明細帳</w:t>
            </w:r>
            <w:proofErr w:type="gramEnd"/>
            <w:r w:rsidRPr="008B18C4">
              <w:rPr>
                <w:rFonts w:eastAsia="標楷體"/>
                <w:sz w:val="22"/>
                <w:szCs w:val="22"/>
              </w:rPr>
              <w:t>。</w:t>
            </w:r>
          </w:p>
          <w:p w14:paraId="72B8A726" w14:textId="77777777" w:rsidR="008B18C4" w:rsidRPr="008B18C4" w:rsidRDefault="008B18C4" w:rsidP="008B18C4">
            <w:pPr>
              <w:numPr>
                <w:ilvl w:val="0"/>
                <w:numId w:val="28"/>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足以佐證付款之水單、信用狀、匯款單、支票影本、銀行對</w:t>
            </w:r>
            <w:proofErr w:type="gramStart"/>
            <w:r w:rsidRPr="008B18C4">
              <w:rPr>
                <w:rFonts w:eastAsia="標楷體"/>
                <w:sz w:val="22"/>
                <w:szCs w:val="22"/>
              </w:rPr>
              <w:t>帳單</w:t>
            </w:r>
            <w:proofErr w:type="gramEnd"/>
            <w:r w:rsidRPr="008B18C4">
              <w:rPr>
                <w:rFonts w:eastAsia="標楷體"/>
                <w:sz w:val="22"/>
                <w:szCs w:val="22"/>
              </w:rPr>
              <w:t>、進口結匯單據、銀行轉帳、零用金支付清單等支付證明涉及外幣支付之費用，應附當時之外幣匯率表，但以信用卡支付者，依</w:t>
            </w:r>
            <w:proofErr w:type="gramStart"/>
            <w:r w:rsidRPr="008B18C4">
              <w:rPr>
                <w:rFonts w:eastAsia="標楷體"/>
                <w:sz w:val="22"/>
                <w:szCs w:val="22"/>
              </w:rPr>
              <w:t>帳單</w:t>
            </w:r>
            <w:proofErr w:type="gramEnd"/>
            <w:r w:rsidRPr="008B18C4">
              <w:rPr>
                <w:rFonts w:eastAsia="標楷體"/>
                <w:sz w:val="22"/>
                <w:szCs w:val="22"/>
              </w:rPr>
              <w:t>明細之臺幣金額報支</w:t>
            </w:r>
            <w:proofErr w:type="gramStart"/>
            <w:r w:rsidRPr="008B18C4">
              <w:rPr>
                <w:rFonts w:eastAsia="標楷體"/>
                <w:sz w:val="22"/>
                <w:szCs w:val="22"/>
              </w:rPr>
              <w:t>）</w:t>
            </w:r>
            <w:proofErr w:type="gramEnd"/>
            <w:r w:rsidRPr="008B18C4" w:rsidDel="00FE250F">
              <w:rPr>
                <w:rFonts w:eastAsia="標楷體"/>
                <w:sz w:val="22"/>
                <w:szCs w:val="22"/>
              </w:rPr>
              <w:t xml:space="preserve"> </w:t>
            </w:r>
          </w:p>
          <w:p w14:paraId="30F1604E" w14:textId="77777777" w:rsidR="008B18C4" w:rsidRPr="008B18C4" w:rsidRDefault="008B18C4" w:rsidP="008B18C4">
            <w:pPr>
              <w:numPr>
                <w:ilvl w:val="0"/>
                <w:numId w:val="28"/>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計畫執行期間內，報稅所採用之財產目錄。</w:t>
            </w:r>
          </w:p>
          <w:p w14:paraId="370861C9" w14:textId="77777777" w:rsidR="008B18C4" w:rsidRPr="008B18C4" w:rsidRDefault="008B18C4" w:rsidP="008B18C4">
            <w:pPr>
              <w:numPr>
                <w:ilvl w:val="0"/>
                <w:numId w:val="28"/>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研發設備使用紀錄表或其他分攤使用費之依據。</w:t>
            </w:r>
            <w:r w:rsidRPr="008B18C4">
              <w:rPr>
                <w:rFonts w:eastAsia="標楷體"/>
                <w:sz w:val="22"/>
                <w:szCs w:val="22"/>
              </w:rPr>
              <w:t xml:space="preserve"> </w:t>
            </w:r>
          </w:p>
          <w:p w14:paraId="579C2081" w14:textId="77777777" w:rsidR="008B18C4" w:rsidRPr="008B18C4" w:rsidRDefault="008B18C4" w:rsidP="008B18C4">
            <w:pPr>
              <w:numPr>
                <w:ilvl w:val="0"/>
                <w:numId w:val="23"/>
              </w:numPr>
              <w:kinsoku w:val="0"/>
              <w:overflowPunct w:val="0"/>
              <w:adjustRightInd w:val="0"/>
              <w:spacing w:before="40" w:after="40" w:line="260" w:lineRule="exact"/>
              <w:ind w:hanging="243"/>
              <w:jc w:val="both"/>
              <w:textAlignment w:val="baseline"/>
              <w:rPr>
                <w:rFonts w:eastAsia="標楷體"/>
                <w:sz w:val="22"/>
                <w:szCs w:val="22"/>
              </w:rPr>
            </w:pPr>
            <w:r w:rsidRPr="008B18C4">
              <w:rPr>
                <w:rFonts w:eastAsia="標楷體"/>
                <w:sz w:val="22"/>
                <w:szCs w:val="22"/>
              </w:rPr>
              <w:t>已有設備：</w:t>
            </w:r>
          </w:p>
          <w:p w14:paraId="1B97CF74" w14:textId="77777777" w:rsidR="008B18C4" w:rsidRPr="008B18C4" w:rsidRDefault="008B18C4" w:rsidP="008B18C4">
            <w:pPr>
              <w:numPr>
                <w:ilvl w:val="0"/>
                <w:numId w:val="94"/>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報稅所採用之財產目錄。（含計畫開始前</w:t>
            </w:r>
            <w:r w:rsidRPr="008B18C4">
              <w:rPr>
                <w:rFonts w:eastAsia="標楷體"/>
                <w:sz w:val="22"/>
                <w:szCs w:val="22"/>
              </w:rPr>
              <w:t>1</w:t>
            </w:r>
            <w:r w:rsidRPr="008B18C4">
              <w:rPr>
                <w:rFonts w:eastAsia="標楷體"/>
                <w:sz w:val="22"/>
                <w:szCs w:val="22"/>
              </w:rPr>
              <w:t>日及計畫執行期間內之財產目錄）</w:t>
            </w:r>
          </w:p>
          <w:p w14:paraId="29FE5FC5" w14:textId="77777777" w:rsidR="008B18C4" w:rsidRPr="008B18C4" w:rsidRDefault="008B18C4" w:rsidP="008B18C4">
            <w:pPr>
              <w:numPr>
                <w:ilvl w:val="0"/>
                <w:numId w:val="94"/>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查核人員如認為有必要，得要求公司提供依據營利事業所得稅核課期間內應保存之原始採購憑證。</w:t>
            </w:r>
          </w:p>
          <w:p w14:paraId="1EACDF1C" w14:textId="77777777" w:rsidR="008B18C4" w:rsidRPr="008B18C4" w:rsidRDefault="008B18C4" w:rsidP="008B18C4">
            <w:pPr>
              <w:numPr>
                <w:ilvl w:val="0"/>
                <w:numId w:val="94"/>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研發設備使用紀錄表或其他分攤使用費之依據。</w:t>
            </w:r>
          </w:p>
          <w:p w14:paraId="68F80724" w14:textId="77777777" w:rsidR="008B18C4" w:rsidRPr="008B18C4" w:rsidRDefault="008B18C4" w:rsidP="008B18C4">
            <w:pPr>
              <w:numPr>
                <w:ilvl w:val="0"/>
                <w:numId w:val="23"/>
              </w:numPr>
              <w:kinsoku w:val="0"/>
              <w:overflowPunct w:val="0"/>
              <w:adjustRightInd w:val="0"/>
              <w:spacing w:before="40" w:after="40" w:line="260" w:lineRule="exact"/>
              <w:ind w:hanging="243"/>
              <w:jc w:val="both"/>
              <w:textAlignment w:val="baseline"/>
              <w:rPr>
                <w:rFonts w:eastAsia="標楷體"/>
                <w:sz w:val="22"/>
                <w:szCs w:val="22"/>
              </w:rPr>
            </w:pPr>
            <w:proofErr w:type="gramStart"/>
            <w:r w:rsidRPr="008B18C4">
              <w:rPr>
                <w:rFonts w:eastAsia="標楷體"/>
                <w:sz w:val="22"/>
                <w:szCs w:val="22"/>
              </w:rPr>
              <w:t>採</w:t>
            </w:r>
            <w:proofErr w:type="gramEnd"/>
            <w:r w:rsidRPr="008B18C4">
              <w:rPr>
                <w:rFonts w:eastAsia="標楷體"/>
                <w:sz w:val="22"/>
                <w:szCs w:val="22"/>
              </w:rPr>
              <w:t>租賃者：</w:t>
            </w:r>
          </w:p>
          <w:p w14:paraId="0E36E558" w14:textId="77777777" w:rsidR="008B18C4" w:rsidRPr="008B18C4" w:rsidRDefault="008B18C4" w:rsidP="008B18C4">
            <w:pPr>
              <w:numPr>
                <w:ilvl w:val="0"/>
                <w:numId w:val="95"/>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租賃契約或其他足以辨別計費</w:t>
            </w:r>
            <w:proofErr w:type="gramStart"/>
            <w:r w:rsidRPr="008B18C4">
              <w:rPr>
                <w:rFonts w:eastAsia="標楷體"/>
                <w:sz w:val="22"/>
                <w:szCs w:val="22"/>
              </w:rPr>
              <w:t>期間、</w:t>
            </w:r>
            <w:proofErr w:type="gramEnd"/>
            <w:r w:rsidRPr="008B18C4">
              <w:rPr>
                <w:rFonts w:eastAsia="標楷體"/>
                <w:sz w:val="22"/>
                <w:szCs w:val="22"/>
              </w:rPr>
              <w:t>服務內容、契約金額等佐證資料</w:t>
            </w:r>
            <w:proofErr w:type="gramStart"/>
            <w:r w:rsidRPr="008B18C4">
              <w:rPr>
                <w:rFonts w:eastAsia="標楷體"/>
                <w:sz w:val="22"/>
                <w:szCs w:val="22"/>
              </w:rPr>
              <w:t>（</w:t>
            </w:r>
            <w:proofErr w:type="gramEnd"/>
            <w:r w:rsidRPr="008B18C4">
              <w:rPr>
                <w:rFonts w:eastAsia="標楷體"/>
                <w:sz w:val="22"/>
                <w:szCs w:val="22"/>
              </w:rPr>
              <w:t>如</w:t>
            </w:r>
            <w:r w:rsidRPr="008B18C4">
              <w:rPr>
                <w:rFonts w:eastAsia="標楷體"/>
                <w:sz w:val="22"/>
                <w:szCs w:val="22"/>
              </w:rPr>
              <w:lastRenderedPageBreak/>
              <w:t>網路完成訂購付款之畫面截圖；資本租賃設備租賃合約尚須提供成本計算表</w:t>
            </w:r>
            <w:proofErr w:type="gramStart"/>
            <w:r w:rsidRPr="008B18C4">
              <w:rPr>
                <w:rFonts w:eastAsia="標楷體"/>
                <w:sz w:val="22"/>
                <w:szCs w:val="22"/>
              </w:rPr>
              <w:t>）</w:t>
            </w:r>
            <w:proofErr w:type="gramEnd"/>
            <w:r w:rsidRPr="008B18C4">
              <w:rPr>
                <w:rFonts w:eastAsia="標楷體"/>
                <w:sz w:val="22"/>
                <w:szCs w:val="22"/>
              </w:rPr>
              <w:t>。</w:t>
            </w:r>
          </w:p>
          <w:p w14:paraId="6B091EB5" w14:textId="77777777" w:rsidR="008B18C4" w:rsidRPr="008B18C4" w:rsidRDefault="008B18C4" w:rsidP="008B18C4">
            <w:pPr>
              <w:numPr>
                <w:ilvl w:val="0"/>
                <w:numId w:val="95"/>
              </w:numPr>
              <w:kinsoku w:val="0"/>
              <w:overflowPunct w:val="0"/>
              <w:adjustRightInd w:val="0"/>
              <w:spacing w:before="40" w:after="40" w:line="260" w:lineRule="exact"/>
              <w:jc w:val="both"/>
              <w:textAlignment w:val="baseline"/>
              <w:rPr>
                <w:rFonts w:eastAsia="標楷體"/>
                <w:sz w:val="22"/>
                <w:szCs w:val="22"/>
              </w:rPr>
            </w:pPr>
            <w:r w:rsidRPr="008B18C4">
              <w:rPr>
                <w:rFonts w:eastAsia="標楷體"/>
                <w:sz w:val="22"/>
                <w:szCs w:val="22"/>
              </w:rPr>
              <w:t>費用憑證、內部記帳傳票及支付證明</w:t>
            </w:r>
            <w:proofErr w:type="gramStart"/>
            <w:r w:rsidRPr="008B18C4">
              <w:rPr>
                <w:rFonts w:eastAsia="標楷體"/>
                <w:sz w:val="22"/>
                <w:szCs w:val="22"/>
              </w:rPr>
              <w:t>（</w:t>
            </w:r>
            <w:proofErr w:type="gramEnd"/>
            <w:r w:rsidRPr="008B18C4">
              <w:rPr>
                <w:rFonts w:eastAsia="標楷體"/>
                <w:sz w:val="22"/>
                <w:szCs w:val="22"/>
              </w:rPr>
              <w:t>請參考新購設備</w:t>
            </w:r>
            <w:proofErr w:type="gramStart"/>
            <w:r w:rsidRPr="008B18C4">
              <w:rPr>
                <w:rFonts w:eastAsia="標楷體"/>
                <w:sz w:val="22"/>
                <w:szCs w:val="22"/>
              </w:rPr>
              <w:t>（</w:t>
            </w:r>
            <w:proofErr w:type="gramEnd"/>
            <w:r w:rsidRPr="008B18C4">
              <w:rPr>
                <w:rFonts w:eastAsia="標楷體"/>
                <w:sz w:val="22"/>
                <w:szCs w:val="22"/>
              </w:rPr>
              <w:t>1</w:t>
            </w:r>
            <w:proofErr w:type="gramStart"/>
            <w:r w:rsidRPr="008B18C4">
              <w:rPr>
                <w:rFonts w:eastAsia="標楷體"/>
                <w:sz w:val="22"/>
                <w:szCs w:val="22"/>
              </w:rPr>
              <w:t>）</w:t>
            </w:r>
            <w:proofErr w:type="gramEnd"/>
            <w:r w:rsidRPr="008B18C4">
              <w:rPr>
                <w:rFonts w:eastAsia="標楷體"/>
                <w:sz w:val="22"/>
                <w:szCs w:val="22"/>
              </w:rPr>
              <w:t>-</w:t>
            </w:r>
            <w:r w:rsidRPr="008B18C4">
              <w:rPr>
                <w:rFonts w:eastAsia="標楷體"/>
                <w:sz w:val="22"/>
                <w:szCs w:val="22"/>
              </w:rPr>
              <w:t>（</w:t>
            </w:r>
            <w:r w:rsidRPr="008B18C4">
              <w:rPr>
                <w:rFonts w:eastAsia="標楷體"/>
                <w:sz w:val="22"/>
                <w:szCs w:val="22"/>
              </w:rPr>
              <w:t>4</w:t>
            </w:r>
            <w:r w:rsidRPr="008B18C4">
              <w:rPr>
                <w:rFonts w:eastAsia="標楷體"/>
                <w:sz w:val="22"/>
                <w:szCs w:val="22"/>
              </w:rPr>
              <w:t>）、（</w:t>
            </w:r>
            <w:r w:rsidRPr="008B18C4">
              <w:rPr>
                <w:rFonts w:eastAsia="標楷體"/>
                <w:sz w:val="22"/>
                <w:szCs w:val="22"/>
              </w:rPr>
              <w:t>6</w:t>
            </w:r>
            <w:r w:rsidRPr="008B18C4">
              <w:rPr>
                <w:rFonts w:eastAsia="標楷體"/>
                <w:sz w:val="22"/>
                <w:szCs w:val="22"/>
              </w:rPr>
              <w:t>）相關規定</w:t>
            </w:r>
            <w:proofErr w:type="gramStart"/>
            <w:r w:rsidRPr="008B18C4">
              <w:rPr>
                <w:rFonts w:eastAsia="標楷體"/>
                <w:sz w:val="22"/>
                <w:szCs w:val="22"/>
              </w:rPr>
              <w:t>）</w:t>
            </w:r>
            <w:proofErr w:type="gramEnd"/>
            <w:r w:rsidRPr="008B18C4">
              <w:rPr>
                <w:rFonts w:eastAsia="標楷體"/>
                <w:sz w:val="22"/>
                <w:szCs w:val="22"/>
              </w:rPr>
              <w:t>。</w:t>
            </w:r>
          </w:p>
          <w:p w14:paraId="57EBF95E" w14:textId="77777777" w:rsidR="008B18C4" w:rsidRPr="008B18C4" w:rsidRDefault="008B18C4" w:rsidP="008B18C4">
            <w:pPr>
              <w:numPr>
                <w:ilvl w:val="0"/>
                <w:numId w:val="23"/>
              </w:numPr>
              <w:kinsoku w:val="0"/>
              <w:overflowPunct w:val="0"/>
              <w:adjustRightInd w:val="0"/>
              <w:spacing w:before="40" w:after="40" w:line="260" w:lineRule="exact"/>
              <w:ind w:hanging="243"/>
              <w:jc w:val="both"/>
              <w:textAlignment w:val="baseline"/>
              <w:rPr>
                <w:rFonts w:eastAsia="標楷體"/>
                <w:sz w:val="22"/>
                <w:szCs w:val="22"/>
              </w:rPr>
            </w:pPr>
            <w:r w:rsidRPr="008B18C4">
              <w:rPr>
                <w:rFonts w:eastAsia="標楷體"/>
                <w:sz w:val="22"/>
                <w:szCs w:val="22"/>
              </w:rPr>
              <w:t>依變更程序提供變更申請</w:t>
            </w:r>
            <w:r w:rsidRPr="008B18C4">
              <w:rPr>
                <w:rFonts w:eastAsia="標楷體"/>
                <w:sz w:val="22"/>
                <w:szCs w:val="22"/>
              </w:rPr>
              <w:t>/</w:t>
            </w:r>
            <w:r w:rsidRPr="008B18C4">
              <w:rPr>
                <w:rFonts w:eastAsia="標楷體"/>
                <w:sz w:val="22"/>
                <w:szCs w:val="22"/>
              </w:rPr>
              <w:t>核准文件。</w:t>
            </w:r>
          </w:p>
        </w:tc>
      </w:tr>
      <w:tr w:rsidR="008B18C4" w:rsidRPr="008B18C4" w14:paraId="4C0E4005" w14:textId="77777777" w:rsidTr="00EB04E1">
        <w:trPr>
          <w:trHeight w:val="302"/>
        </w:trPr>
        <w:tc>
          <w:tcPr>
            <w:tcW w:w="572" w:type="dxa"/>
            <w:tcBorders>
              <w:top w:val="nil"/>
            </w:tcBorders>
          </w:tcPr>
          <w:p w14:paraId="7B237D79" w14:textId="77777777" w:rsidR="008B18C4" w:rsidRPr="008B18C4" w:rsidRDefault="008B18C4" w:rsidP="008B18C4">
            <w:pPr>
              <w:kinsoku w:val="0"/>
              <w:overflowPunct w:val="0"/>
              <w:spacing w:before="40" w:after="40" w:line="260" w:lineRule="exact"/>
              <w:jc w:val="center"/>
              <w:rPr>
                <w:rFonts w:eastAsia="標楷體"/>
                <w:sz w:val="22"/>
                <w:szCs w:val="22"/>
              </w:rPr>
            </w:pPr>
          </w:p>
        </w:tc>
        <w:tc>
          <w:tcPr>
            <w:tcW w:w="5245" w:type="dxa"/>
            <w:vMerge/>
          </w:tcPr>
          <w:p w14:paraId="1B918937" w14:textId="77777777" w:rsidR="008B18C4" w:rsidRPr="008B18C4" w:rsidRDefault="008B18C4" w:rsidP="008B18C4">
            <w:pPr>
              <w:kinsoku w:val="0"/>
              <w:overflowPunct w:val="0"/>
              <w:spacing w:line="260" w:lineRule="exact"/>
              <w:ind w:leftChars="96" w:left="575" w:hangingChars="157" w:hanging="345"/>
              <w:jc w:val="both"/>
              <w:rPr>
                <w:rFonts w:eastAsia="標楷體"/>
                <w:sz w:val="22"/>
                <w:szCs w:val="22"/>
              </w:rPr>
            </w:pPr>
          </w:p>
        </w:tc>
        <w:tc>
          <w:tcPr>
            <w:tcW w:w="4961" w:type="dxa"/>
            <w:vMerge/>
          </w:tcPr>
          <w:p w14:paraId="3949B901" w14:textId="77777777" w:rsidR="008B18C4" w:rsidRPr="008B18C4" w:rsidRDefault="008B18C4" w:rsidP="008B18C4">
            <w:pPr>
              <w:numPr>
                <w:ilvl w:val="0"/>
                <w:numId w:val="64"/>
              </w:numPr>
              <w:kinsoku w:val="0"/>
              <w:overflowPunct w:val="0"/>
              <w:spacing w:line="260" w:lineRule="exact"/>
              <w:ind w:left="676" w:hanging="378"/>
              <w:jc w:val="both"/>
              <w:textAlignment w:val="baseline"/>
              <w:rPr>
                <w:rFonts w:eastAsia="標楷體"/>
                <w:sz w:val="22"/>
                <w:szCs w:val="22"/>
              </w:rPr>
            </w:pPr>
          </w:p>
        </w:tc>
        <w:tc>
          <w:tcPr>
            <w:tcW w:w="4254" w:type="dxa"/>
            <w:vMerge/>
          </w:tcPr>
          <w:p w14:paraId="5C4B33C7" w14:textId="77777777" w:rsidR="008B18C4" w:rsidRPr="008B18C4" w:rsidRDefault="008B18C4" w:rsidP="008B18C4">
            <w:pPr>
              <w:numPr>
                <w:ilvl w:val="0"/>
                <w:numId w:val="66"/>
              </w:numPr>
              <w:tabs>
                <w:tab w:val="num" w:pos="215"/>
                <w:tab w:val="num" w:pos="326"/>
              </w:tabs>
              <w:kinsoku w:val="0"/>
              <w:overflowPunct w:val="0"/>
              <w:spacing w:line="260" w:lineRule="exact"/>
              <w:ind w:left="300" w:hanging="183"/>
              <w:jc w:val="both"/>
              <w:textAlignment w:val="baseline"/>
              <w:rPr>
                <w:rFonts w:eastAsia="標楷體"/>
                <w:sz w:val="22"/>
                <w:szCs w:val="22"/>
              </w:rPr>
            </w:pPr>
          </w:p>
        </w:tc>
      </w:tr>
      <w:tr w:rsidR="008B18C4" w:rsidRPr="008B18C4" w14:paraId="70DAFE1B" w14:textId="77777777" w:rsidTr="00EB04E1">
        <w:tc>
          <w:tcPr>
            <w:tcW w:w="572" w:type="dxa"/>
          </w:tcPr>
          <w:p w14:paraId="59BADAC7"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創</w:t>
            </w:r>
          </w:p>
          <w:p w14:paraId="7067F1C3"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lastRenderedPageBreak/>
              <w:t>新</w:t>
            </w:r>
          </w:p>
          <w:p w14:paraId="5EB2AE23"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或</w:t>
            </w:r>
          </w:p>
          <w:p w14:paraId="07CF6EED" w14:textId="77777777" w:rsidR="008B18C4" w:rsidRPr="008B18C4" w:rsidRDefault="008B18C4" w:rsidP="008B18C4">
            <w:pPr>
              <w:kinsoku w:val="0"/>
              <w:overflowPunct w:val="0"/>
              <w:spacing w:before="40" w:after="40" w:line="260" w:lineRule="exact"/>
              <w:jc w:val="center"/>
              <w:rPr>
                <w:rFonts w:eastAsia="標楷體"/>
                <w:sz w:val="22"/>
                <w:szCs w:val="22"/>
              </w:rPr>
            </w:pPr>
            <w:proofErr w:type="gramStart"/>
            <w:r w:rsidRPr="008B18C4">
              <w:rPr>
                <w:rFonts w:eastAsia="標楷體"/>
                <w:sz w:val="22"/>
                <w:szCs w:val="22"/>
              </w:rPr>
              <w:t>研</w:t>
            </w:r>
            <w:proofErr w:type="gramEnd"/>
          </w:p>
          <w:p w14:paraId="3BDF3764"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究</w:t>
            </w:r>
          </w:p>
          <w:p w14:paraId="7D5CC121"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發</w:t>
            </w:r>
          </w:p>
          <w:p w14:paraId="6A6A0BF7"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展</w:t>
            </w:r>
          </w:p>
          <w:p w14:paraId="015A020A"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設</w:t>
            </w:r>
          </w:p>
          <w:p w14:paraId="750CDE0C"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備</w:t>
            </w:r>
          </w:p>
          <w:p w14:paraId="09AF56D8"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維</w:t>
            </w:r>
          </w:p>
          <w:p w14:paraId="26A34B73"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護</w:t>
            </w:r>
          </w:p>
          <w:p w14:paraId="61925058"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費</w:t>
            </w:r>
          </w:p>
        </w:tc>
        <w:tc>
          <w:tcPr>
            <w:tcW w:w="5245" w:type="dxa"/>
          </w:tcPr>
          <w:p w14:paraId="45212A71" w14:textId="77777777" w:rsidR="008B18C4" w:rsidRPr="008B18C4" w:rsidRDefault="008B18C4" w:rsidP="008B18C4">
            <w:pPr>
              <w:numPr>
                <w:ilvl w:val="0"/>
                <w:numId w:val="48"/>
              </w:numPr>
              <w:kinsoku w:val="0"/>
              <w:overflowPunct w:val="0"/>
              <w:adjustRightInd w:val="0"/>
              <w:spacing w:before="40" w:after="40" w:line="260" w:lineRule="exact"/>
              <w:ind w:hanging="264"/>
              <w:jc w:val="both"/>
              <w:textAlignment w:val="baseline"/>
              <w:rPr>
                <w:rFonts w:eastAsia="標楷體"/>
                <w:sz w:val="22"/>
                <w:szCs w:val="22"/>
              </w:rPr>
            </w:pPr>
            <w:r w:rsidRPr="008B18C4">
              <w:rPr>
                <w:rFonts w:eastAsia="標楷體"/>
                <w:sz w:val="22"/>
                <w:szCs w:val="22"/>
              </w:rPr>
              <w:lastRenderedPageBreak/>
              <w:t>所稱設備維護費係指專案計畫下所核定機器及儀器</w:t>
            </w:r>
            <w:r w:rsidRPr="008B18C4">
              <w:rPr>
                <w:rFonts w:eastAsia="標楷體"/>
                <w:sz w:val="22"/>
                <w:szCs w:val="22"/>
              </w:rPr>
              <w:lastRenderedPageBreak/>
              <w:t>設備（含軟體）依據研究發展設備維護合約，於計畫核准執行期間內應按期分攤之維護費，或需實際支付之修繕費用（不含可全額或依比例扣抵之營業稅進項稅額）。</w:t>
            </w:r>
          </w:p>
          <w:p w14:paraId="24660F2A" w14:textId="77777777" w:rsidR="008B18C4" w:rsidRPr="008B18C4" w:rsidRDefault="008B18C4" w:rsidP="008B18C4">
            <w:pPr>
              <w:numPr>
                <w:ilvl w:val="0"/>
                <w:numId w:val="48"/>
              </w:numPr>
              <w:kinsoku w:val="0"/>
              <w:overflowPunct w:val="0"/>
              <w:adjustRightInd w:val="0"/>
              <w:spacing w:before="40" w:after="40" w:line="260" w:lineRule="exact"/>
              <w:ind w:hanging="264"/>
              <w:jc w:val="both"/>
              <w:textAlignment w:val="baseline"/>
              <w:rPr>
                <w:rFonts w:eastAsia="標楷體"/>
                <w:sz w:val="22"/>
                <w:szCs w:val="22"/>
              </w:rPr>
            </w:pPr>
            <w:r w:rsidRPr="008B18C4">
              <w:rPr>
                <w:rFonts w:eastAsia="標楷體"/>
                <w:sz w:val="22"/>
                <w:szCs w:val="22"/>
              </w:rPr>
              <w:t>設備於保固期間內（保固期間少於</w:t>
            </w:r>
            <w:r w:rsidRPr="008B18C4">
              <w:rPr>
                <w:rFonts w:eastAsia="標楷體"/>
                <w:sz w:val="22"/>
                <w:szCs w:val="22"/>
              </w:rPr>
              <w:t>1</w:t>
            </w:r>
            <w:r w:rsidRPr="008B18C4">
              <w:rPr>
                <w:rFonts w:eastAsia="標楷體"/>
                <w:sz w:val="22"/>
                <w:szCs w:val="22"/>
              </w:rPr>
              <w:t>年以</w:t>
            </w:r>
            <w:r w:rsidRPr="008B18C4">
              <w:rPr>
                <w:rFonts w:eastAsia="標楷體"/>
                <w:sz w:val="22"/>
                <w:szCs w:val="22"/>
              </w:rPr>
              <w:t>1</w:t>
            </w:r>
            <w:r w:rsidRPr="008B18C4">
              <w:rPr>
                <w:rFonts w:eastAsia="標楷體"/>
                <w:sz w:val="22"/>
                <w:szCs w:val="22"/>
              </w:rPr>
              <w:t>年認定）不得編列維護費。</w:t>
            </w:r>
          </w:p>
          <w:p w14:paraId="7A607720" w14:textId="77777777" w:rsidR="008B18C4" w:rsidRPr="008B18C4" w:rsidRDefault="008B18C4" w:rsidP="008B18C4">
            <w:pPr>
              <w:numPr>
                <w:ilvl w:val="0"/>
                <w:numId w:val="48"/>
              </w:numPr>
              <w:kinsoku w:val="0"/>
              <w:overflowPunct w:val="0"/>
              <w:adjustRightInd w:val="0"/>
              <w:spacing w:before="40" w:after="40" w:line="260" w:lineRule="exact"/>
              <w:ind w:hanging="264"/>
              <w:jc w:val="both"/>
              <w:textAlignment w:val="baseline"/>
              <w:rPr>
                <w:rFonts w:eastAsia="標楷體"/>
                <w:sz w:val="22"/>
                <w:szCs w:val="22"/>
              </w:rPr>
            </w:pPr>
            <w:r w:rsidRPr="008B18C4">
              <w:rPr>
                <w:rFonts w:eastAsia="標楷體"/>
                <w:sz w:val="22"/>
                <w:szCs w:val="22"/>
              </w:rPr>
              <w:t>未編列設備使用費之設備項目及計畫開始日</w:t>
            </w:r>
            <w:proofErr w:type="gramStart"/>
            <w:r w:rsidRPr="008B18C4">
              <w:rPr>
                <w:rFonts w:eastAsia="標楷體"/>
                <w:sz w:val="22"/>
                <w:szCs w:val="22"/>
              </w:rPr>
              <w:t>帳面</w:t>
            </w:r>
            <w:proofErr w:type="gramEnd"/>
            <w:r w:rsidRPr="008B18C4">
              <w:rPr>
                <w:rFonts w:eastAsia="標楷體"/>
                <w:sz w:val="22"/>
                <w:szCs w:val="22"/>
              </w:rPr>
              <w:t>價值已為零之已有設備，不得編列設備維護費。</w:t>
            </w:r>
          </w:p>
          <w:p w14:paraId="61C701A8" w14:textId="77777777" w:rsidR="008B18C4" w:rsidRPr="008B18C4" w:rsidRDefault="008B18C4" w:rsidP="008B18C4">
            <w:pPr>
              <w:numPr>
                <w:ilvl w:val="0"/>
                <w:numId w:val="48"/>
              </w:numPr>
              <w:kinsoku w:val="0"/>
              <w:overflowPunct w:val="0"/>
              <w:adjustRightInd w:val="0"/>
              <w:spacing w:before="40" w:after="40" w:line="260" w:lineRule="exact"/>
              <w:ind w:hanging="264"/>
              <w:jc w:val="both"/>
              <w:textAlignment w:val="baseline"/>
              <w:rPr>
                <w:rFonts w:eastAsia="標楷體"/>
                <w:sz w:val="22"/>
                <w:szCs w:val="22"/>
              </w:rPr>
            </w:pPr>
            <w:r w:rsidRPr="008B18C4">
              <w:rPr>
                <w:rFonts w:eastAsia="標楷體"/>
                <w:sz w:val="22"/>
                <w:szCs w:val="22"/>
              </w:rPr>
              <w:t>設備維護若與供應商或其他提供維護勞務廠商簽訂年度維護合約者（即非一次性維護服務之契約），其維護費則依維護合約每月之維護費按該設備使用於專案計畫之比例編列。</w:t>
            </w:r>
          </w:p>
          <w:p w14:paraId="2A976DC3" w14:textId="77777777" w:rsidR="008B18C4" w:rsidRPr="008B18C4" w:rsidRDefault="008B18C4" w:rsidP="008B18C4">
            <w:pPr>
              <w:numPr>
                <w:ilvl w:val="0"/>
                <w:numId w:val="48"/>
              </w:numPr>
              <w:kinsoku w:val="0"/>
              <w:overflowPunct w:val="0"/>
              <w:adjustRightInd w:val="0"/>
              <w:spacing w:before="40" w:after="40" w:line="260" w:lineRule="exact"/>
              <w:ind w:hanging="264"/>
              <w:jc w:val="both"/>
              <w:textAlignment w:val="baseline"/>
              <w:rPr>
                <w:rFonts w:eastAsia="標楷體"/>
                <w:dstrike/>
                <w:sz w:val="22"/>
                <w:szCs w:val="22"/>
              </w:rPr>
            </w:pPr>
            <w:r w:rsidRPr="008B18C4">
              <w:rPr>
                <w:rFonts w:eastAsia="標楷體"/>
                <w:sz w:val="22"/>
                <w:szCs w:val="22"/>
              </w:rPr>
              <w:t>未簽訂年度維護合約之設備，則其每</w:t>
            </w:r>
            <w:proofErr w:type="gramStart"/>
            <w:r w:rsidRPr="008B18C4">
              <w:rPr>
                <w:rFonts w:eastAsia="標楷體"/>
                <w:sz w:val="22"/>
                <w:szCs w:val="22"/>
              </w:rPr>
              <w:t>ㄧ</w:t>
            </w:r>
            <w:proofErr w:type="gramEnd"/>
            <w:r w:rsidRPr="008B18C4">
              <w:rPr>
                <w:rFonts w:eastAsia="標楷體"/>
                <w:sz w:val="22"/>
                <w:szCs w:val="22"/>
              </w:rPr>
              <w:t>設備投入</w:t>
            </w:r>
            <w:r w:rsidRPr="008B18C4">
              <w:rPr>
                <w:rFonts w:eastAsia="標楷體"/>
                <w:sz w:val="22"/>
                <w:szCs w:val="22"/>
              </w:rPr>
              <w:t>1</w:t>
            </w:r>
            <w:r w:rsidRPr="008B18C4">
              <w:rPr>
                <w:rFonts w:eastAsia="標楷體"/>
                <w:sz w:val="22"/>
                <w:szCs w:val="22"/>
              </w:rPr>
              <w:t>年（係指設備每月投入專案比例</w:t>
            </w:r>
            <w:r w:rsidRPr="008B18C4">
              <w:rPr>
                <w:rFonts w:eastAsia="標楷體"/>
                <w:sz w:val="22"/>
                <w:szCs w:val="22"/>
              </w:rPr>
              <w:t>100%</w:t>
            </w:r>
            <w:r w:rsidRPr="008B18C4">
              <w:rPr>
                <w:rFonts w:eastAsia="標楷體"/>
                <w:sz w:val="22"/>
                <w:szCs w:val="22"/>
              </w:rPr>
              <w:t>，投入</w:t>
            </w:r>
            <w:r w:rsidRPr="008B18C4">
              <w:rPr>
                <w:rFonts w:eastAsia="標楷體"/>
                <w:sz w:val="22"/>
                <w:szCs w:val="22"/>
              </w:rPr>
              <w:t>12</w:t>
            </w:r>
            <w:r w:rsidRPr="008B18C4">
              <w:rPr>
                <w:rFonts w:eastAsia="標楷體"/>
                <w:sz w:val="22"/>
                <w:szCs w:val="22"/>
              </w:rPr>
              <w:t>個月）所編列維護費不得超過該設備購入成本（含增添及改良）之</w:t>
            </w:r>
            <w:r w:rsidRPr="008B18C4">
              <w:rPr>
                <w:rFonts w:eastAsia="標楷體"/>
                <w:sz w:val="22"/>
                <w:szCs w:val="22"/>
              </w:rPr>
              <w:t>20%</w:t>
            </w:r>
            <w:r w:rsidRPr="008B18C4">
              <w:rPr>
                <w:rFonts w:eastAsia="標楷體"/>
                <w:sz w:val="22"/>
                <w:szCs w:val="22"/>
              </w:rPr>
              <w:t>。且認列上限依設備投入月數依比例計算。</w:t>
            </w:r>
            <w:proofErr w:type="gramStart"/>
            <w:r w:rsidRPr="008B18C4">
              <w:rPr>
                <w:rFonts w:eastAsia="標楷體"/>
                <w:sz w:val="22"/>
                <w:szCs w:val="22"/>
              </w:rPr>
              <w:t>（</w:t>
            </w:r>
            <w:proofErr w:type="gramEnd"/>
            <w:r w:rsidRPr="008B18C4">
              <w:rPr>
                <w:rFonts w:eastAsia="標楷體"/>
                <w:sz w:val="22"/>
                <w:szCs w:val="22"/>
              </w:rPr>
              <w:t>參考公式：</w:t>
            </w:r>
            <w:proofErr w:type="gramStart"/>
            <w:r w:rsidRPr="008B18C4">
              <w:rPr>
                <w:rFonts w:eastAsia="標楷體"/>
                <w:sz w:val="22"/>
                <w:szCs w:val="22"/>
              </w:rPr>
              <w:t>（</w:t>
            </w:r>
            <w:proofErr w:type="gramEnd"/>
            <w:r w:rsidRPr="008B18C4">
              <w:rPr>
                <w:rFonts w:eastAsia="標楷體"/>
                <w:sz w:val="22"/>
                <w:szCs w:val="22"/>
              </w:rPr>
              <w:t>設備成本金額</w:t>
            </w:r>
            <w:proofErr w:type="gramStart"/>
            <w:r w:rsidRPr="008B18C4">
              <w:rPr>
                <w:rFonts w:eastAsia="標楷體"/>
                <w:sz w:val="22"/>
                <w:szCs w:val="22"/>
              </w:rPr>
              <w:t>（</w:t>
            </w:r>
            <w:proofErr w:type="gramEnd"/>
            <w:r w:rsidRPr="008B18C4">
              <w:rPr>
                <w:rFonts w:eastAsia="標楷體"/>
                <w:sz w:val="22"/>
                <w:szCs w:val="22"/>
              </w:rPr>
              <w:t>含增添及改良</w:t>
            </w:r>
            <w:proofErr w:type="gramStart"/>
            <w:r w:rsidRPr="008B18C4">
              <w:rPr>
                <w:rFonts w:eastAsia="標楷體"/>
                <w:sz w:val="22"/>
                <w:szCs w:val="22"/>
              </w:rPr>
              <w:t>）</w:t>
            </w:r>
            <w:proofErr w:type="gramEnd"/>
            <w:r w:rsidRPr="008B18C4">
              <w:rPr>
                <w:rFonts w:eastAsia="標楷體"/>
                <w:sz w:val="22"/>
                <w:szCs w:val="22"/>
              </w:rPr>
              <w:t>×0.2/12×</w:t>
            </w:r>
            <w:r w:rsidRPr="008B18C4">
              <w:rPr>
                <w:rFonts w:eastAsia="標楷體"/>
                <w:sz w:val="22"/>
                <w:szCs w:val="22"/>
              </w:rPr>
              <w:t>當年度設備投入月數</w:t>
            </w:r>
            <w:proofErr w:type="gramStart"/>
            <w:r w:rsidRPr="008B18C4">
              <w:rPr>
                <w:rFonts w:eastAsia="標楷體"/>
                <w:sz w:val="22"/>
                <w:szCs w:val="22"/>
              </w:rPr>
              <w:t>）</w:t>
            </w:r>
            <w:proofErr w:type="gramEnd"/>
            <w:r w:rsidRPr="008B18C4">
              <w:rPr>
                <w:rFonts w:eastAsia="標楷體"/>
                <w:sz w:val="22"/>
                <w:szCs w:val="22"/>
              </w:rPr>
              <w:t>。核銷時仍需提出實際維護費之憑證，惟不得超出規定上限。</w:t>
            </w:r>
          </w:p>
        </w:tc>
        <w:tc>
          <w:tcPr>
            <w:tcW w:w="4961" w:type="dxa"/>
          </w:tcPr>
          <w:p w14:paraId="0E5AA29E" w14:textId="77777777" w:rsidR="008B18C4" w:rsidRPr="008B18C4" w:rsidRDefault="008B18C4" w:rsidP="008B18C4">
            <w:pPr>
              <w:numPr>
                <w:ilvl w:val="0"/>
                <w:numId w:val="61"/>
              </w:numPr>
              <w:kinsoku w:val="0"/>
              <w:overflowPunct w:val="0"/>
              <w:adjustRightInd w:val="0"/>
              <w:spacing w:before="40" w:after="40" w:line="260" w:lineRule="exact"/>
              <w:ind w:hanging="264"/>
              <w:jc w:val="both"/>
              <w:textAlignment w:val="baseline"/>
              <w:rPr>
                <w:rFonts w:eastAsia="標楷體"/>
                <w:sz w:val="22"/>
                <w:szCs w:val="22"/>
              </w:rPr>
            </w:pPr>
            <w:r w:rsidRPr="008B18C4">
              <w:rPr>
                <w:rFonts w:eastAsia="標楷體"/>
                <w:sz w:val="22"/>
                <w:szCs w:val="22"/>
              </w:rPr>
              <w:lastRenderedPageBreak/>
              <w:t>所維修之設備以設備使用費所報支設備為限。</w:t>
            </w:r>
          </w:p>
          <w:p w14:paraId="461D3388" w14:textId="77777777" w:rsidR="008B18C4" w:rsidRPr="008B18C4" w:rsidRDefault="008B18C4" w:rsidP="008B18C4">
            <w:pPr>
              <w:numPr>
                <w:ilvl w:val="0"/>
                <w:numId w:val="61"/>
              </w:numPr>
              <w:kinsoku w:val="0"/>
              <w:overflowPunct w:val="0"/>
              <w:adjustRightInd w:val="0"/>
              <w:spacing w:before="40" w:after="40" w:line="260" w:lineRule="exact"/>
              <w:ind w:hanging="264"/>
              <w:jc w:val="both"/>
              <w:textAlignment w:val="baseline"/>
              <w:rPr>
                <w:rFonts w:eastAsia="標楷體"/>
                <w:sz w:val="22"/>
                <w:szCs w:val="22"/>
              </w:rPr>
            </w:pPr>
            <w:r w:rsidRPr="008B18C4">
              <w:rPr>
                <w:rFonts w:eastAsia="標楷體"/>
                <w:sz w:val="22"/>
                <w:szCs w:val="22"/>
              </w:rPr>
              <w:lastRenderedPageBreak/>
              <w:t>設備維護費之列支，其憑證應依公司授權規定並經計畫主持人核准，</w:t>
            </w:r>
            <w:proofErr w:type="gramStart"/>
            <w:r w:rsidRPr="008B18C4">
              <w:rPr>
                <w:rFonts w:eastAsia="標楷體"/>
                <w:sz w:val="22"/>
                <w:szCs w:val="22"/>
              </w:rPr>
              <w:t>且報之</w:t>
            </w:r>
            <w:proofErr w:type="gramEnd"/>
            <w:r w:rsidRPr="008B18C4">
              <w:rPr>
                <w:rFonts w:eastAsia="標楷體"/>
                <w:sz w:val="22"/>
                <w:szCs w:val="22"/>
              </w:rPr>
              <w:t>金額與原始憑證、費用分攤表核算相符。其相關付款憑證經抽查未發現異常情形。</w:t>
            </w:r>
          </w:p>
          <w:p w14:paraId="694EC1B8" w14:textId="77777777" w:rsidR="008B18C4" w:rsidRPr="008B18C4" w:rsidRDefault="008B18C4" w:rsidP="008B18C4">
            <w:pPr>
              <w:numPr>
                <w:ilvl w:val="0"/>
                <w:numId w:val="61"/>
              </w:numPr>
              <w:kinsoku w:val="0"/>
              <w:overflowPunct w:val="0"/>
              <w:adjustRightInd w:val="0"/>
              <w:spacing w:before="40" w:after="40" w:line="260" w:lineRule="exact"/>
              <w:ind w:hanging="264"/>
              <w:jc w:val="both"/>
              <w:textAlignment w:val="baseline"/>
              <w:rPr>
                <w:rFonts w:eastAsia="標楷體"/>
                <w:sz w:val="22"/>
                <w:szCs w:val="22"/>
              </w:rPr>
            </w:pPr>
            <w:r w:rsidRPr="008B18C4">
              <w:rPr>
                <w:rFonts w:eastAsia="標楷體"/>
                <w:sz w:val="22"/>
                <w:szCs w:val="22"/>
              </w:rPr>
              <w:t>設備保固期間內（保固期間少於</w:t>
            </w:r>
            <w:r w:rsidRPr="008B18C4">
              <w:rPr>
                <w:rFonts w:eastAsia="標楷體"/>
                <w:sz w:val="22"/>
                <w:szCs w:val="22"/>
              </w:rPr>
              <w:t>1</w:t>
            </w:r>
            <w:r w:rsidRPr="008B18C4">
              <w:rPr>
                <w:rFonts w:eastAsia="標楷體"/>
                <w:sz w:val="22"/>
                <w:szCs w:val="22"/>
              </w:rPr>
              <w:t>年以</w:t>
            </w:r>
            <w:r w:rsidRPr="008B18C4">
              <w:rPr>
                <w:rFonts w:eastAsia="標楷體"/>
                <w:sz w:val="22"/>
                <w:szCs w:val="22"/>
              </w:rPr>
              <w:t>1</w:t>
            </w:r>
            <w:r w:rsidRPr="008B18C4">
              <w:rPr>
                <w:rFonts w:eastAsia="標楷體"/>
                <w:sz w:val="22"/>
                <w:szCs w:val="22"/>
              </w:rPr>
              <w:t>年認定）不得列報維護費。</w:t>
            </w:r>
          </w:p>
          <w:p w14:paraId="0D6A9D78" w14:textId="77777777" w:rsidR="008B18C4" w:rsidRPr="008B18C4" w:rsidRDefault="008B18C4" w:rsidP="008B18C4">
            <w:pPr>
              <w:numPr>
                <w:ilvl w:val="0"/>
                <w:numId w:val="61"/>
              </w:numPr>
              <w:kinsoku w:val="0"/>
              <w:overflowPunct w:val="0"/>
              <w:adjustRightInd w:val="0"/>
              <w:spacing w:before="40" w:after="40" w:line="260" w:lineRule="exact"/>
              <w:ind w:hanging="264"/>
              <w:jc w:val="both"/>
              <w:textAlignment w:val="baseline"/>
              <w:rPr>
                <w:rFonts w:eastAsia="標楷體"/>
                <w:sz w:val="22"/>
                <w:szCs w:val="22"/>
              </w:rPr>
            </w:pPr>
            <w:r w:rsidRPr="008B18C4">
              <w:rPr>
                <w:rFonts w:eastAsia="標楷體"/>
                <w:sz w:val="22"/>
                <w:szCs w:val="22"/>
              </w:rPr>
              <w:t>設備維修費應出具維修廠商憑證，若屬廠商自行維修，應請提供內部成本紀錄以憑認定。</w:t>
            </w:r>
            <w:proofErr w:type="gramStart"/>
            <w:r w:rsidRPr="008B18C4">
              <w:rPr>
                <w:rFonts w:eastAsia="標楷體"/>
                <w:sz w:val="22"/>
                <w:szCs w:val="22"/>
              </w:rPr>
              <w:t>惟</w:t>
            </w:r>
            <w:proofErr w:type="gramEnd"/>
            <w:r w:rsidRPr="008B18C4">
              <w:rPr>
                <w:rFonts w:eastAsia="標楷體"/>
                <w:sz w:val="22"/>
                <w:szCs w:val="22"/>
              </w:rPr>
              <w:t>維修工資應取具外來憑證，不得以內部人員之薪資報支維護費。</w:t>
            </w:r>
          </w:p>
          <w:p w14:paraId="4E27AE1A" w14:textId="77777777" w:rsidR="008B18C4" w:rsidRPr="008B18C4" w:rsidRDefault="008B18C4" w:rsidP="008B18C4">
            <w:pPr>
              <w:numPr>
                <w:ilvl w:val="0"/>
                <w:numId w:val="61"/>
              </w:numPr>
              <w:kinsoku w:val="0"/>
              <w:overflowPunct w:val="0"/>
              <w:adjustRightInd w:val="0"/>
              <w:spacing w:before="40" w:after="40" w:line="260" w:lineRule="exact"/>
              <w:ind w:hanging="264"/>
              <w:jc w:val="both"/>
              <w:textAlignment w:val="baseline"/>
              <w:rPr>
                <w:rFonts w:eastAsia="標楷體"/>
                <w:sz w:val="22"/>
                <w:szCs w:val="22"/>
              </w:rPr>
            </w:pPr>
            <w:r w:rsidRPr="008B18C4">
              <w:rPr>
                <w:rFonts w:eastAsia="標楷體"/>
                <w:sz w:val="22"/>
                <w:szCs w:val="22"/>
              </w:rPr>
              <w:t>除簽訂年度維護合約之設備，其維護費應依維護合約每月之費用按該設備使用於專案計畫之比例計算外，其餘設備之維護費不得超出編列原則第</w:t>
            </w:r>
            <w:r w:rsidRPr="008B18C4">
              <w:rPr>
                <w:rFonts w:eastAsia="標楷體"/>
                <w:sz w:val="22"/>
                <w:szCs w:val="22"/>
              </w:rPr>
              <w:t>5</w:t>
            </w:r>
            <w:r w:rsidRPr="008B18C4">
              <w:rPr>
                <w:rFonts w:eastAsia="標楷體"/>
                <w:sz w:val="22"/>
                <w:szCs w:val="22"/>
              </w:rPr>
              <w:t>點上限規定。</w:t>
            </w:r>
          </w:p>
        </w:tc>
        <w:tc>
          <w:tcPr>
            <w:tcW w:w="4254" w:type="dxa"/>
          </w:tcPr>
          <w:p w14:paraId="634F0D69" w14:textId="77777777" w:rsidR="008B18C4" w:rsidRPr="008B18C4" w:rsidRDefault="008B18C4" w:rsidP="008B18C4">
            <w:pPr>
              <w:numPr>
                <w:ilvl w:val="0"/>
                <w:numId w:val="49"/>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lastRenderedPageBreak/>
              <w:t>請購或請修單或費用申請或核銷單（須註</w:t>
            </w:r>
            <w:r w:rsidRPr="008B18C4">
              <w:rPr>
                <w:rFonts w:eastAsia="標楷體"/>
                <w:sz w:val="22"/>
                <w:szCs w:val="22"/>
              </w:rPr>
              <w:lastRenderedPageBreak/>
              <w:t>明所維修設備之財產編號）、採購單、驗收單、統一發票、收據、</w:t>
            </w:r>
            <w:r w:rsidRPr="008B18C4">
              <w:rPr>
                <w:rFonts w:eastAsia="標楷體"/>
                <w:sz w:val="22"/>
                <w:szCs w:val="22"/>
              </w:rPr>
              <w:t>invoice</w:t>
            </w:r>
            <w:r w:rsidRPr="008B18C4">
              <w:rPr>
                <w:rFonts w:eastAsia="標楷體"/>
                <w:sz w:val="22"/>
                <w:szCs w:val="22"/>
              </w:rPr>
              <w:t>（均須加蓋計畫主持人專用章）。</w:t>
            </w:r>
          </w:p>
          <w:p w14:paraId="6AC2598C" w14:textId="77777777" w:rsidR="008B18C4" w:rsidRPr="008B18C4" w:rsidRDefault="008B18C4" w:rsidP="008B18C4">
            <w:pPr>
              <w:numPr>
                <w:ilvl w:val="0"/>
                <w:numId w:val="49"/>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維護契約。</w:t>
            </w:r>
          </w:p>
          <w:p w14:paraId="3CF238FC" w14:textId="77777777" w:rsidR="008B18C4" w:rsidRPr="008B18C4" w:rsidRDefault="008B18C4" w:rsidP="008B18C4">
            <w:pPr>
              <w:numPr>
                <w:ilvl w:val="0"/>
                <w:numId w:val="49"/>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內部記帳傳票（傳票之摘要欄或專案欄須註明補助計畫名稱）、</w:t>
            </w:r>
            <w:proofErr w:type="gramStart"/>
            <w:r w:rsidRPr="008B18C4">
              <w:rPr>
                <w:rFonts w:eastAsia="標楷體"/>
                <w:sz w:val="22"/>
                <w:szCs w:val="22"/>
              </w:rPr>
              <w:t>明細帳</w:t>
            </w:r>
            <w:proofErr w:type="gramEnd"/>
            <w:r w:rsidRPr="008B18C4">
              <w:rPr>
                <w:rFonts w:eastAsia="標楷體"/>
                <w:sz w:val="22"/>
                <w:szCs w:val="22"/>
              </w:rPr>
              <w:t>。</w:t>
            </w:r>
          </w:p>
          <w:p w14:paraId="3380EF51" w14:textId="77777777" w:rsidR="008B18C4" w:rsidRPr="008B18C4" w:rsidRDefault="008B18C4" w:rsidP="008B18C4">
            <w:pPr>
              <w:numPr>
                <w:ilvl w:val="0"/>
                <w:numId w:val="49"/>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足以佐證付款之水單、信用狀、匯款單、支票影本、銀行對</w:t>
            </w:r>
            <w:proofErr w:type="gramStart"/>
            <w:r w:rsidRPr="008B18C4">
              <w:rPr>
                <w:rFonts w:eastAsia="標楷體"/>
                <w:sz w:val="22"/>
                <w:szCs w:val="22"/>
              </w:rPr>
              <w:t>帳單</w:t>
            </w:r>
            <w:proofErr w:type="gramEnd"/>
            <w:r w:rsidRPr="008B18C4">
              <w:rPr>
                <w:rFonts w:eastAsia="標楷體"/>
                <w:sz w:val="22"/>
                <w:szCs w:val="22"/>
              </w:rPr>
              <w:t>、進口結匯單據、銀行轉帳、零用金支付清單等支付證明（涉及外幣支付時應附當時之外幣匯率表，但以信用卡支付者，依</w:t>
            </w:r>
            <w:proofErr w:type="gramStart"/>
            <w:r w:rsidRPr="008B18C4">
              <w:rPr>
                <w:rFonts w:eastAsia="標楷體"/>
                <w:sz w:val="22"/>
                <w:szCs w:val="22"/>
              </w:rPr>
              <w:t>帳單</w:t>
            </w:r>
            <w:proofErr w:type="gramEnd"/>
            <w:r w:rsidRPr="008B18C4">
              <w:rPr>
                <w:rFonts w:eastAsia="標楷體"/>
                <w:sz w:val="22"/>
                <w:szCs w:val="22"/>
              </w:rPr>
              <w:t>明細之臺幣金額報支）。</w:t>
            </w:r>
          </w:p>
          <w:p w14:paraId="7469D31C" w14:textId="77777777" w:rsidR="008B18C4" w:rsidRPr="008B18C4" w:rsidRDefault="008B18C4" w:rsidP="008B18C4">
            <w:pPr>
              <w:numPr>
                <w:ilvl w:val="0"/>
                <w:numId w:val="49"/>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設備維修紀錄。</w:t>
            </w:r>
          </w:p>
          <w:p w14:paraId="1AD4CD77" w14:textId="77777777" w:rsidR="008B18C4" w:rsidRPr="008B18C4" w:rsidRDefault="008B18C4" w:rsidP="008B18C4">
            <w:pPr>
              <w:numPr>
                <w:ilvl w:val="0"/>
                <w:numId w:val="49"/>
              </w:numPr>
              <w:kinsoku w:val="0"/>
              <w:overflowPunct w:val="0"/>
              <w:adjustRightInd w:val="0"/>
              <w:spacing w:before="40" w:after="40" w:line="260" w:lineRule="exact"/>
              <w:ind w:hanging="273"/>
              <w:jc w:val="both"/>
              <w:textAlignment w:val="baseline"/>
              <w:rPr>
                <w:rFonts w:eastAsia="標楷體"/>
                <w:sz w:val="22"/>
                <w:szCs w:val="22"/>
              </w:rPr>
            </w:pPr>
            <w:r w:rsidRPr="008B18C4">
              <w:rPr>
                <w:rFonts w:eastAsia="標楷體"/>
                <w:sz w:val="22"/>
                <w:szCs w:val="22"/>
              </w:rPr>
              <w:t>依變更程序提供變更申請</w:t>
            </w:r>
            <w:r w:rsidRPr="008B18C4">
              <w:rPr>
                <w:rFonts w:eastAsia="標楷體"/>
                <w:sz w:val="22"/>
                <w:szCs w:val="22"/>
              </w:rPr>
              <w:t>/</w:t>
            </w:r>
            <w:r w:rsidRPr="008B18C4">
              <w:rPr>
                <w:rFonts w:eastAsia="標楷體"/>
                <w:sz w:val="22"/>
                <w:szCs w:val="22"/>
              </w:rPr>
              <w:t>核准文件。</w:t>
            </w:r>
          </w:p>
        </w:tc>
      </w:tr>
    </w:tbl>
    <w:p w14:paraId="64E31316" w14:textId="77777777" w:rsidR="00661F63" w:rsidRPr="008B18C4" w:rsidRDefault="00661F63" w:rsidP="005B517D">
      <w:pPr>
        <w:pStyle w:val="a9"/>
        <w:tabs>
          <w:tab w:val="left" w:pos="4440"/>
        </w:tabs>
        <w:kinsoku w:val="0"/>
        <w:overflowPunct w:val="0"/>
        <w:spacing w:line="240" w:lineRule="auto"/>
        <w:jc w:val="left"/>
        <w:rPr>
          <w:rFonts w:eastAsia="標楷體"/>
          <w:sz w:val="22"/>
          <w:szCs w:val="22"/>
        </w:rPr>
      </w:pPr>
    </w:p>
    <w:p w14:paraId="11B30A34" w14:textId="77777777" w:rsidR="00D31375" w:rsidRPr="005B517D" w:rsidRDefault="00D31375" w:rsidP="005B517D">
      <w:pPr>
        <w:pStyle w:val="a9"/>
        <w:tabs>
          <w:tab w:val="left" w:pos="4440"/>
        </w:tabs>
        <w:kinsoku w:val="0"/>
        <w:overflowPunct w:val="0"/>
        <w:spacing w:line="240" w:lineRule="auto"/>
        <w:jc w:val="left"/>
        <w:rPr>
          <w:rFonts w:eastAsia="標楷體"/>
          <w:sz w:val="22"/>
          <w:szCs w:val="22"/>
        </w:rPr>
      </w:pPr>
      <w:r w:rsidRPr="005B517D">
        <w:rPr>
          <w:rFonts w:eastAsia="標楷體"/>
          <w:sz w:val="22"/>
          <w:szCs w:val="22"/>
        </w:rPr>
        <w:br w:type="page"/>
      </w:r>
      <w:r w:rsidR="009F3B35" w:rsidRPr="005B517D">
        <w:rPr>
          <w:rFonts w:eastAsia="標楷體" w:hint="eastAsia"/>
        </w:rPr>
        <w:lastRenderedPageBreak/>
        <w:t>（</w:t>
      </w:r>
      <w:r w:rsidRPr="005B517D">
        <w:rPr>
          <w:rFonts w:eastAsia="標楷體" w:hint="eastAsia"/>
        </w:rPr>
        <w:t>四</w:t>
      </w:r>
      <w:r w:rsidR="009F3B35" w:rsidRPr="005B517D">
        <w:rPr>
          <w:rFonts w:eastAsia="標楷體" w:hint="eastAsia"/>
        </w:rPr>
        <w:t>）</w:t>
      </w:r>
      <w:r w:rsidRPr="005B517D">
        <w:rPr>
          <w:rFonts w:eastAsia="標楷體" w:hint="eastAsia"/>
        </w:rPr>
        <w:t>無形資產之引進、委託研究或驗證費</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1"/>
        <w:gridCol w:w="5379"/>
        <w:gridCol w:w="4813"/>
        <w:gridCol w:w="4249"/>
      </w:tblGrid>
      <w:tr w:rsidR="008B18C4" w:rsidRPr="008B18C4" w14:paraId="6EACDFD2" w14:textId="77777777" w:rsidTr="00EB04E1">
        <w:trPr>
          <w:cantSplit/>
          <w:tblHeader/>
        </w:trPr>
        <w:tc>
          <w:tcPr>
            <w:tcW w:w="572" w:type="dxa"/>
            <w:vMerge w:val="restart"/>
            <w:vAlign w:val="center"/>
          </w:tcPr>
          <w:p w14:paraId="546A31B3"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會計科目</w:t>
            </w:r>
          </w:p>
        </w:tc>
        <w:tc>
          <w:tcPr>
            <w:tcW w:w="5387" w:type="dxa"/>
            <w:vMerge w:val="restart"/>
            <w:vAlign w:val="center"/>
          </w:tcPr>
          <w:p w14:paraId="09018256"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編列原則</w:t>
            </w:r>
          </w:p>
        </w:tc>
        <w:tc>
          <w:tcPr>
            <w:tcW w:w="9073" w:type="dxa"/>
            <w:gridSpan w:val="2"/>
            <w:vAlign w:val="center"/>
          </w:tcPr>
          <w:p w14:paraId="19F1DCB6" w14:textId="77777777" w:rsidR="008B18C4" w:rsidRPr="008B18C4" w:rsidRDefault="008B18C4" w:rsidP="008B18C4">
            <w:pPr>
              <w:tabs>
                <w:tab w:val="left" w:pos="4440"/>
              </w:tabs>
              <w:kinsoku w:val="0"/>
              <w:overflowPunct w:val="0"/>
              <w:adjustRightInd w:val="0"/>
              <w:spacing w:line="260" w:lineRule="exact"/>
              <w:jc w:val="center"/>
              <w:textAlignment w:val="baseline"/>
              <w:rPr>
                <w:rFonts w:eastAsia="標楷體"/>
                <w:spacing w:val="4"/>
                <w:kern w:val="0"/>
                <w:sz w:val="22"/>
                <w:szCs w:val="22"/>
              </w:rPr>
            </w:pPr>
            <w:r w:rsidRPr="008B18C4">
              <w:rPr>
                <w:rFonts w:eastAsia="標楷體"/>
                <w:spacing w:val="4"/>
                <w:kern w:val="0"/>
                <w:sz w:val="22"/>
                <w:szCs w:val="22"/>
              </w:rPr>
              <w:t xml:space="preserve">查　核　</w:t>
            </w:r>
            <w:proofErr w:type="gramStart"/>
            <w:r w:rsidRPr="008B18C4">
              <w:rPr>
                <w:rFonts w:eastAsia="標楷體"/>
                <w:spacing w:val="4"/>
                <w:kern w:val="0"/>
                <w:sz w:val="22"/>
                <w:szCs w:val="22"/>
              </w:rPr>
              <w:t>準</w:t>
            </w:r>
            <w:proofErr w:type="gramEnd"/>
            <w:r w:rsidRPr="008B18C4">
              <w:rPr>
                <w:rFonts w:eastAsia="標楷體"/>
                <w:spacing w:val="4"/>
                <w:kern w:val="0"/>
                <w:sz w:val="22"/>
                <w:szCs w:val="22"/>
              </w:rPr>
              <w:t xml:space="preserve">　則</w:t>
            </w:r>
          </w:p>
        </w:tc>
      </w:tr>
      <w:tr w:rsidR="008B18C4" w:rsidRPr="008B18C4" w14:paraId="1C2B9CF8" w14:textId="77777777" w:rsidTr="00EB04E1">
        <w:trPr>
          <w:cantSplit/>
          <w:tblHeader/>
        </w:trPr>
        <w:tc>
          <w:tcPr>
            <w:tcW w:w="572" w:type="dxa"/>
            <w:vMerge/>
          </w:tcPr>
          <w:p w14:paraId="791373D8" w14:textId="77777777" w:rsidR="008B18C4" w:rsidRPr="008B18C4" w:rsidRDefault="008B18C4" w:rsidP="008B18C4">
            <w:pPr>
              <w:tabs>
                <w:tab w:val="left" w:pos="4440"/>
              </w:tabs>
              <w:kinsoku w:val="0"/>
              <w:overflowPunct w:val="0"/>
              <w:adjustRightInd w:val="0"/>
              <w:spacing w:line="260" w:lineRule="exact"/>
              <w:jc w:val="center"/>
              <w:textAlignment w:val="baseline"/>
              <w:rPr>
                <w:rFonts w:eastAsia="標楷體"/>
                <w:b/>
                <w:spacing w:val="4"/>
                <w:kern w:val="0"/>
                <w:sz w:val="22"/>
                <w:szCs w:val="22"/>
              </w:rPr>
            </w:pPr>
          </w:p>
        </w:tc>
        <w:tc>
          <w:tcPr>
            <w:tcW w:w="5387" w:type="dxa"/>
            <w:vMerge/>
          </w:tcPr>
          <w:p w14:paraId="7A502FB5" w14:textId="77777777" w:rsidR="008B18C4" w:rsidRPr="008B18C4" w:rsidRDefault="008B18C4" w:rsidP="008B18C4">
            <w:pPr>
              <w:tabs>
                <w:tab w:val="left" w:pos="4440"/>
              </w:tabs>
              <w:kinsoku w:val="0"/>
              <w:overflowPunct w:val="0"/>
              <w:adjustRightInd w:val="0"/>
              <w:spacing w:line="260" w:lineRule="exact"/>
              <w:textAlignment w:val="baseline"/>
              <w:rPr>
                <w:rFonts w:eastAsia="標楷體"/>
                <w:b/>
                <w:spacing w:val="4"/>
                <w:kern w:val="0"/>
                <w:sz w:val="22"/>
                <w:szCs w:val="22"/>
              </w:rPr>
            </w:pPr>
          </w:p>
        </w:tc>
        <w:tc>
          <w:tcPr>
            <w:tcW w:w="4819" w:type="dxa"/>
            <w:vAlign w:val="center"/>
          </w:tcPr>
          <w:p w14:paraId="714337E6"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應注意事項</w:t>
            </w:r>
          </w:p>
        </w:tc>
        <w:tc>
          <w:tcPr>
            <w:tcW w:w="4254" w:type="dxa"/>
            <w:vAlign w:val="center"/>
          </w:tcPr>
          <w:p w14:paraId="3AC46A37"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應備妥之原始憑證</w:t>
            </w:r>
          </w:p>
        </w:tc>
      </w:tr>
      <w:tr w:rsidR="008B18C4" w:rsidRPr="008B18C4" w14:paraId="131FE232" w14:textId="77777777" w:rsidTr="00EB04E1">
        <w:trPr>
          <w:trHeight w:val="2016"/>
        </w:trPr>
        <w:tc>
          <w:tcPr>
            <w:tcW w:w="572" w:type="dxa"/>
          </w:tcPr>
          <w:p w14:paraId="50319987"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無</w:t>
            </w:r>
          </w:p>
          <w:p w14:paraId="19DBBC2B"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形</w:t>
            </w:r>
          </w:p>
          <w:p w14:paraId="1DCE7538"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資</w:t>
            </w:r>
          </w:p>
          <w:p w14:paraId="1473B6A5"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產</w:t>
            </w:r>
          </w:p>
          <w:p w14:paraId="36328E7D"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引</w:t>
            </w:r>
          </w:p>
          <w:p w14:paraId="4C91343D"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進</w:t>
            </w:r>
          </w:p>
          <w:p w14:paraId="798DF866"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w:t>
            </w:r>
          </w:p>
          <w:p w14:paraId="567F6501"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委</w:t>
            </w:r>
          </w:p>
          <w:p w14:paraId="7052AC41" w14:textId="77777777" w:rsidR="008B18C4" w:rsidRPr="008B18C4" w:rsidRDefault="008B18C4" w:rsidP="008B18C4">
            <w:pPr>
              <w:kinsoku w:val="0"/>
              <w:overflowPunct w:val="0"/>
              <w:spacing w:before="40" w:after="40" w:line="260" w:lineRule="exact"/>
              <w:jc w:val="center"/>
              <w:rPr>
                <w:rFonts w:eastAsia="標楷體"/>
                <w:sz w:val="22"/>
                <w:szCs w:val="22"/>
              </w:rPr>
            </w:pPr>
            <w:proofErr w:type="gramStart"/>
            <w:r w:rsidRPr="008B18C4">
              <w:rPr>
                <w:rFonts w:eastAsia="標楷體"/>
                <w:sz w:val="22"/>
                <w:szCs w:val="22"/>
              </w:rPr>
              <w:t>託</w:t>
            </w:r>
            <w:proofErr w:type="gramEnd"/>
          </w:p>
          <w:p w14:paraId="2EA73219" w14:textId="77777777" w:rsidR="008B18C4" w:rsidRPr="008B18C4" w:rsidRDefault="008B18C4" w:rsidP="008B18C4">
            <w:pPr>
              <w:kinsoku w:val="0"/>
              <w:overflowPunct w:val="0"/>
              <w:spacing w:before="40" w:after="40" w:line="260" w:lineRule="exact"/>
              <w:jc w:val="center"/>
              <w:rPr>
                <w:rFonts w:eastAsia="標楷體"/>
                <w:sz w:val="22"/>
                <w:szCs w:val="22"/>
              </w:rPr>
            </w:pPr>
            <w:proofErr w:type="gramStart"/>
            <w:r w:rsidRPr="008B18C4">
              <w:rPr>
                <w:rFonts w:eastAsia="標楷體"/>
                <w:sz w:val="22"/>
                <w:szCs w:val="22"/>
              </w:rPr>
              <w:t>研</w:t>
            </w:r>
            <w:proofErr w:type="gramEnd"/>
          </w:p>
          <w:p w14:paraId="5F39C5EB"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究</w:t>
            </w:r>
          </w:p>
          <w:p w14:paraId="466AA43C"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或</w:t>
            </w:r>
          </w:p>
          <w:p w14:paraId="042B5FCD" w14:textId="77777777" w:rsidR="008B18C4" w:rsidRPr="008B18C4" w:rsidRDefault="008B18C4" w:rsidP="008B18C4">
            <w:pPr>
              <w:kinsoku w:val="0"/>
              <w:overflowPunct w:val="0"/>
              <w:spacing w:before="40" w:after="40" w:line="260" w:lineRule="exact"/>
              <w:jc w:val="center"/>
              <w:rPr>
                <w:rFonts w:eastAsia="標楷體"/>
                <w:sz w:val="22"/>
                <w:szCs w:val="22"/>
              </w:rPr>
            </w:pPr>
            <w:proofErr w:type="gramStart"/>
            <w:r w:rsidRPr="008B18C4">
              <w:rPr>
                <w:rFonts w:eastAsia="標楷體"/>
                <w:sz w:val="22"/>
                <w:szCs w:val="22"/>
              </w:rPr>
              <w:t>驗</w:t>
            </w:r>
            <w:proofErr w:type="gramEnd"/>
          </w:p>
          <w:p w14:paraId="0F06F253"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證</w:t>
            </w:r>
          </w:p>
          <w:p w14:paraId="188B0C22"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費</w:t>
            </w:r>
          </w:p>
          <w:p w14:paraId="295D2DC0" w14:textId="77777777" w:rsidR="008B18C4" w:rsidRPr="008B18C4" w:rsidRDefault="008B18C4" w:rsidP="008B18C4">
            <w:pPr>
              <w:kinsoku w:val="0"/>
              <w:overflowPunct w:val="0"/>
              <w:spacing w:before="40" w:after="40" w:line="260" w:lineRule="exact"/>
              <w:jc w:val="center"/>
              <w:rPr>
                <w:rFonts w:eastAsia="標楷體"/>
                <w:sz w:val="22"/>
                <w:szCs w:val="22"/>
              </w:rPr>
            </w:pPr>
          </w:p>
        </w:tc>
        <w:tc>
          <w:tcPr>
            <w:tcW w:w="5387" w:type="dxa"/>
          </w:tcPr>
          <w:p w14:paraId="76B0D778" w14:textId="77777777" w:rsidR="008B18C4" w:rsidRPr="008B18C4" w:rsidRDefault="008B18C4" w:rsidP="008B18C4">
            <w:pPr>
              <w:numPr>
                <w:ilvl w:val="0"/>
                <w:numId w:val="50"/>
              </w:numPr>
              <w:kinsoku w:val="0"/>
              <w:overflowPunct w:val="0"/>
              <w:adjustRightInd w:val="0"/>
              <w:spacing w:before="40" w:after="40" w:line="260" w:lineRule="exact"/>
              <w:ind w:hanging="293"/>
              <w:jc w:val="both"/>
              <w:textAlignment w:val="baseline"/>
              <w:rPr>
                <w:rFonts w:eastAsia="標楷體"/>
                <w:sz w:val="22"/>
                <w:szCs w:val="22"/>
              </w:rPr>
            </w:pPr>
            <w:r w:rsidRPr="008B18C4">
              <w:rPr>
                <w:rFonts w:eastAsia="標楷體"/>
                <w:sz w:val="22"/>
                <w:szCs w:val="22"/>
              </w:rPr>
              <w:t>本科目限專為執行開發專案計畫，所需支付且於專案計畫核准執行期間內應分攤之無形資產引進費、委託研究費、驗證費（以下簡稱委外費用）之費用</w:t>
            </w:r>
            <w:proofErr w:type="gramStart"/>
            <w:r w:rsidRPr="008B18C4">
              <w:rPr>
                <w:rFonts w:eastAsia="標楷體"/>
                <w:sz w:val="22"/>
                <w:szCs w:val="22"/>
              </w:rPr>
              <w:t>（</w:t>
            </w:r>
            <w:proofErr w:type="gramEnd"/>
            <w:r w:rsidRPr="008B18C4">
              <w:rPr>
                <w:rFonts w:eastAsia="標楷體"/>
                <w:sz w:val="22"/>
                <w:szCs w:val="22"/>
              </w:rPr>
              <w:t>不含可全額或依比例扣抵之營業稅進項稅額、生產階段技術報酬金及設備與軟體之採購；非計畫核准執行期間應分攤之費用亦不得列為本計畫專案之費用</w:t>
            </w:r>
            <w:proofErr w:type="gramStart"/>
            <w:r w:rsidRPr="008B18C4">
              <w:rPr>
                <w:rFonts w:eastAsia="標楷體"/>
                <w:sz w:val="22"/>
                <w:szCs w:val="22"/>
              </w:rPr>
              <w:t>）</w:t>
            </w:r>
            <w:proofErr w:type="gramEnd"/>
            <w:r w:rsidRPr="008B18C4">
              <w:rPr>
                <w:rFonts w:eastAsia="標楷體"/>
                <w:sz w:val="22"/>
                <w:szCs w:val="22"/>
              </w:rPr>
              <w:t>。</w:t>
            </w:r>
          </w:p>
          <w:p w14:paraId="794703B0" w14:textId="77777777" w:rsidR="008B18C4" w:rsidRPr="008B18C4" w:rsidRDefault="008B18C4" w:rsidP="008B18C4">
            <w:pPr>
              <w:numPr>
                <w:ilvl w:val="0"/>
                <w:numId w:val="50"/>
              </w:numPr>
              <w:kinsoku w:val="0"/>
              <w:overflowPunct w:val="0"/>
              <w:adjustRightInd w:val="0"/>
              <w:spacing w:before="40" w:after="40" w:line="260" w:lineRule="exact"/>
              <w:ind w:hanging="293"/>
              <w:jc w:val="both"/>
              <w:textAlignment w:val="baseline"/>
              <w:rPr>
                <w:rFonts w:eastAsia="標楷體"/>
                <w:sz w:val="22"/>
                <w:szCs w:val="22"/>
              </w:rPr>
            </w:pPr>
            <w:r w:rsidRPr="008B18C4">
              <w:rPr>
                <w:rFonts w:eastAsia="標楷體"/>
                <w:sz w:val="22"/>
                <w:szCs w:val="22"/>
              </w:rPr>
              <w:t>委外費用，名詞定義如下：</w:t>
            </w:r>
          </w:p>
          <w:p w14:paraId="346562C3" w14:textId="77777777" w:rsidR="008B18C4" w:rsidRPr="008B18C4" w:rsidRDefault="008B18C4" w:rsidP="008B18C4">
            <w:pPr>
              <w:numPr>
                <w:ilvl w:val="0"/>
                <w:numId w:val="79"/>
              </w:numPr>
              <w:kinsoku w:val="0"/>
              <w:overflowPunct w:val="0"/>
              <w:adjustRightInd w:val="0"/>
              <w:spacing w:before="40" w:after="40" w:line="260" w:lineRule="exact"/>
              <w:ind w:left="634" w:hanging="284"/>
              <w:jc w:val="both"/>
              <w:textAlignment w:val="baseline"/>
              <w:rPr>
                <w:rFonts w:eastAsia="標楷體"/>
                <w:sz w:val="22"/>
                <w:szCs w:val="22"/>
              </w:rPr>
            </w:pPr>
            <w:r w:rsidRPr="008B18C4">
              <w:rPr>
                <w:rFonts w:eastAsia="標楷體"/>
                <w:sz w:val="22"/>
                <w:szCs w:val="22"/>
              </w:rPr>
              <w:t>無形資產引進費：係指專為執行開發計畫，經由合作、授權指導（設計、訓練、諮詢、研究）等方式（含高精度圖資、</w:t>
            </w:r>
            <w:r w:rsidRPr="008B18C4">
              <w:rPr>
                <w:rFonts w:eastAsia="標楷體"/>
                <w:sz w:val="22"/>
                <w:szCs w:val="22"/>
              </w:rPr>
              <w:t>AI</w:t>
            </w:r>
            <w:r w:rsidRPr="008B18C4">
              <w:rPr>
                <w:rFonts w:eastAsia="標楷體"/>
                <w:sz w:val="22"/>
                <w:szCs w:val="22"/>
              </w:rPr>
              <w:t>深度學習演算法等）取得之技術所需支付且應由專案計畫核准執行期間內應負擔之費用。</w:t>
            </w:r>
          </w:p>
          <w:p w14:paraId="308A9501" w14:textId="77777777" w:rsidR="008B18C4" w:rsidRPr="008B18C4" w:rsidRDefault="008B18C4" w:rsidP="008B18C4">
            <w:pPr>
              <w:numPr>
                <w:ilvl w:val="0"/>
                <w:numId w:val="79"/>
              </w:numPr>
              <w:kinsoku w:val="0"/>
              <w:overflowPunct w:val="0"/>
              <w:adjustRightInd w:val="0"/>
              <w:spacing w:before="40" w:after="40" w:line="260" w:lineRule="exact"/>
              <w:ind w:left="634" w:hanging="284"/>
              <w:jc w:val="both"/>
              <w:textAlignment w:val="baseline"/>
              <w:rPr>
                <w:rFonts w:eastAsia="標楷體"/>
                <w:sz w:val="22"/>
                <w:szCs w:val="22"/>
              </w:rPr>
            </w:pPr>
            <w:r w:rsidRPr="008B18C4">
              <w:rPr>
                <w:rFonts w:eastAsia="標楷體"/>
                <w:sz w:val="22"/>
                <w:szCs w:val="22"/>
              </w:rPr>
              <w:t>委託研究費：係指專為執行開發計畫委託外界機構、單位專案研究之費用且應由專案計畫核准執行期間內應負擔之費用（委託研究項目可包含產品或服務之策略規劃建置、研究開發至市場提供服務測試等階段所需之研究調查費用）</w:t>
            </w:r>
          </w:p>
          <w:p w14:paraId="4F8309C0" w14:textId="77777777" w:rsidR="008B18C4" w:rsidRPr="008B18C4" w:rsidRDefault="008B18C4" w:rsidP="008B18C4">
            <w:pPr>
              <w:numPr>
                <w:ilvl w:val="0"/>
                <w:numId w:val="79"/>
              </w:numPr>
              <w:kinsoku w:val="0"/>
              <w:overflowPunct w:val="0"/>
              <w:adjustRightInd w:val="0"/>
              <w:spacing w:before="40" w:after="40" w:line="260" w:lineRule="exact"/>
              <w:ind w:left="634" w:hanging="284"/>
              <w:jc w:val="both"/>
              <w:textAlignment w:val="baseline"/>
              <w:rPr>
                <w:rFonts w:eastAsia="標楷體"/>
                <w:sz w:val="22"/>
                <w:szCs w:val="22"/>
              </w:rPr>
            </w:pPr>
            <w:r w:rsidRPr="008B18C4">
              <w:rPr>
                <w:rFonts w:eastAsia="標楷體"/>
                <w:sz w:val="22"/>
                <w:szCs w:val="22"/>
              </w:rPr>
              <w:t>驗證費：係指專為執行開發計畫所需，於計畫核准執行期間所發生之委外測試或驗證費。</w:t>
            </w:r>
          </w:p>
          <w:p w14:paraId="7119E20A" w14:textId="77777777" w:rsidR="008B18C4" w:rsidRPr="008B18C4" w:rsidRDefault="008B18C4" w:rsidP="008B18C4">
            <w:pPr>
              <w:numPr>
                <w:ilvl w:val="0"/>
                <w:numId w:val="50"/>
              </w:numPr>
              <w:kinsoku w:val="0"/>
              <w:overflowPunct w:val="0"/>
              <w:adjustRightInd w:val="0"/>
              <w:spacing w:before="40" w:after="40" w:line="260" w:lineRule="exact"/>
              <w:ind w:hanging="293"/>
              <w:jc w:val="both"/>
              <w:textAlignment w:val="baseline"/>
              <w:rPr>
                <w:rFonts w:eastAsia="標楷體"/>
                <w:sz w:val="22"/>
                <w:szCs w:val="22"/>
              </w:rPr>
            </w:pPr>
            <w:r w:rsidRPr="008B18C4">
              <w:rPr>
                <w:rFonts w:eastAsia="標楷體"/>
                <w:sz w:val="22"/>
                <w:szCs w:val="22"/>
              </w:rPr>
              <w:t>申請公司自政府捐助之財團法人</w:t>
            </w:r>
            <w:proofErr w:type="gramStart"/>
            <w:r w:rsidRPr="008B18C4">
              <w:rPr>
                <w:rFonts w:eastAsia="標楷體"/>
                <w:sz w:val="22"/>
                <w:szCs w:val="22"/>
              </w:rPr>
              <w:t>技轉曾受</w:t>
            </w:r>
            <w:proofErr w:type="gramEnd"/>
            <w:r w:rsidRPr="008B18C4">
              <w:rPr>
                <w:rFonts w:eastAsia="標楷體"/>
                <w:sz w:val="22"/>
                <w:szCs w:val="22"/>
              </w:rPr>
              <w:t>科技專案捐助或補助之研究成果，則該無形資產引進經費應編列於計畫自籌款。</w:t>
            </w:r>
          </w:p>
          <w:p w14:paraId="09018AEE" w14:textId="77777777" w:rsidR="008B18C4" w:rsidRPr="008B18C4" w:rsidRDefault="008B18C4" w:rsidP="008B18C4">
            <w:pPr>
              <w:numPr>
                <w:ilvl w:val="0"/>
                <w:numId w:val="50"/>
              </w:numPr>
              <w:kinsoku w:val="0"/>
              <w:overflowPunct w:val="0"/>
              <w:adjustRightInd w:val="0"/>
              <w:spacing w:before="40" w:after="40" w:line="260" w:lineRule="exact"/>
              <w:ind w:hanging="293"/>
              <w:jc w:val="both"/>
              <w:textAlignment w:val="baseline"/>
              <w:rPr>
                <w:rFonts w:eastAsia="標楷體"/>
                <w:sz w:val="22"/>
                <w:szCs w:val="22"/>
              </w:rPr>
            </w:pPr>
            <w:r w:rsidRPr="008B18C4">
              <w:rPr>
                <w:rFonts w:eastAsia="標楷體"/>
                <w:sz w:val="22"/>
                <w:szCs w:val="22"/>
              </w:rPr>
              <w:t>編列委外</w:t>
            </w:r>
            <w:proofErr w:type="gramStart"/>
            <w:r w:rsidRPr="008B18C4">
              <w:rPr>
                <w:rFonts w:eastAsia="標楷體"/>
                <w:sz w:val="22"/>
                <w:szCs w:val="22"/>
              </w:rPr>
              <w:t>費用應述明</w:t>
            </w:r>
            <w:proofErr w:type="gramEnd"/>
            <w:r w:rsidRPr="008B18C4">
              <w:rPr>
                <w:rFonts w:eastAsia="標楷體"/>
                <w:sz w:val="22"/>
                <w:szCs w:val="22"/>
              </w:rPr>
              <w:t>技術或勞務提供者之背景資料、技術或勞務內容、經費編列方式，且無形資產引進費、委託研究費單一對象委託勞務達新臺幣</w:t>
            </w:r>
            <w:r w:rsidRPr="008B18C4">
              <w:rPr>
                <w:rFonts w:eastAsia="標楷體"/>
                <w:sz w:val="22"/>
                <w:szCs w:val="22"/>
              </w:rPr>
              <w:t>10</w:t>
            </w:r>
            <w:r w:rsidRPr="008B18C4">
              <w:rPr>
                <w:rFonts w:eastAsia="標楷體"/>
                <w:sz w:val="22"/>
                <w:szCs w:val="22"/>
              </w:rPr>
              <w:t>萬元，需提供契約書、草約或備忘錄；驗證費請註明委外單位、用途及計價方式與預估金額。</w:t>
            </w:r>
          </w:p>
          <w:p w14:paraId="1B3B7227" w14:textId="77777777" w:rsidR="008B18C4" w:rsidRPr="008B18C4" w:rsidRDefault="008B18C4" w:rsidP="008B18C4">
            <w:pPr>
              <w:numPr>
                <w:ilvl w:val="0"/>
                <w:numId w:val="50"/>
              </w:numPr>
              <w:kinsoku w:val="0"/>
              <w:overflowPunct w:val="0"/>
              <w:adjustRightInd w:val="0"/>
              <w:spacing w:before="40" w:after="40" w:line="260" w:lineRule="exact"/>
              <w:ind w:hanging="293"/>
              <w:jc w:val="both"/>
              <w:textAlignment w:val="baseline"/>
              <w:rPr>
                <w:rFonts w:eastAsia="標楷體"/>
                <w:sz w:val="22"/>
                <w:szCs w:val="22"/>
              </w:rPr>
            </w:pPr>
            <w:r w:rsidRPr="008B18C4">
              <w:rPr>
                <w:rFonts w:eastAsia="標楷體"/>
                <w:sz w:val="22"/>
                <w:szCs w:val="22"/>
              </w:rPr>
              <w:t>契約以外幣計價者，應提供外幣換算新臺幣之估算基礎，及當時實際查得之匯率表，以為審查之依據。</w:t>
            </w:r>
          </w:p>
          <w:p w14:paraId="529703A8" w14:textId="77777777" w:rsidR="008B18C4" w:rsidRPr="008B18C4" w:rsidRDefault="008B18C4" w:rsidP="008B18C4">
            <w:pPr>
              <w:numPr>
                <w:ilvl w:val="0"/>
                <w:numId w:val="50"/>
              </w:numPr>
              <w:kinsoku w:val="0"/>
              <w:overflowPunct w:val="0"/>
              <w:adjustRightInd w:val="0"/>
              <w:spacing w:before="40" w:after="40" w:line="260" w:lineRule="exact"/>
              <w:ind w:hanging="293"/>
              <w:jc w:val="both"/>
              <w:textAlignment w:val="baseline"/>
              <w:rPr>
                <w:rFonts w:eastAsia="標楷體"/>
                <w:sz w:val="22"/>
                <w:szCs w:val="22"/>
              </w:rPr>
            </w:pPr>
            <w:r w:rsidRPr="008B18C4">
              <w:rPr>
                <w:rFonts w:eastAsia="標楷體"/>
                <w:sz w:val="22"/>
                <w:szCs w:val="22"/>
              </w:rPr>
              <w:t>編列之委外費用預算金額即為應取得之憑證及應付款之金額</w:t>
            </w:r>
            <w:proofErr w:type="gramStart"/>
            <w:r w:rsidRPr="008B18C4">
              <w:rPr>
                <w:rFonts w:eastAsia="標楷體"/>
                <w:sz w:val="22"/>
                <w:szCs w:val="22"/>
              </w:rPr>
              <w:t>（</w:t>
            </w:r>
            <w:proofErr w:type="gramEnd"/>
            <w:r w:rsidRPr="008B18C4">
              <w:rPr>
                <w:rFonts w:eastAsia="標楷體"/>
                <w:sz w:val="22"/>
                <w:szCs w:val="22"/>
              </w:rPr>
              <w:t>不含營業稅，且非計畫核准執行期間應分攤之費用不得編列為本計畫專案之費用。）</w:t>
            </w:r>
          </w:p>
        </w:tc>
        <w:tc>
          <w:tcPr>
            <w:tcW w:w="4819" w:type="dxa"/>
          </w:tcPr>
          <w:p w14:paraId="0674146F" w14:textId="77777777" w:rsidR="008B18C4" w:rsidRPr="008B18C4" w:rsidRDefault="008B18C4" w:rsidP="008B18C4">
            <w:pPr>
              <w:numPr>
                <w:ilvl w:val="0"/>
                <w:numId w:val="51"/>
              </w:numPr>
              <w:tabs>
                <w:tab w:val="clear" w:pos="360"/>
              </w:tabs>
              <w:kinsoku w:val="0"/>
              <w:overflowPunct w:val="0"/>
              <w:adjustRightInd w:val="0"/>
              <w:spacing w:before="40" w:after="40" w:line="260" w:lineRule="exact"/>
              <w:ind w:hanging="275"/>
              <w:jc w:val="both"/>
              <w:textAlignment w:val="baseline"/>
              <w:rPr>
                <w:rFonts w:eastAsia="標楷體"/>
                <w:sz w:val="22"/>
                <w:szCs w:val="22"/>
              </w:rPr>
            </w:pPr>
            <w:r w:rsidRPr="008B18C4">
              <w:rPr>
                <w:rFonts w:eastAsia="標楷體"/>
                <w:sz w:val="22"/>
                <w:szCs w:val="22"/>
              </w:rPr>
              <w:t>非經變更同意，所列報項目及對象應與計畫書相符（驗證費應能提供委託對象所出具之測試報告或驗證報告）。</w:t>
            </w:r>
          </w:p>
          <w:p w14:paraId="2E4095FB" w14:textId="77777777" w:rsidR="008B18C4" w:rsidRPr="008B18C4" w:rsidRDefault="008B18C4" w:rsidP="008B18C4">
            <w:pPr>
              <w:numPr>
                <w:ilvl w:val="0"/>
                <w:numId w:val="51"/>
              </w:numPr>
              <w:kinsoku w:val="0"/>
              <w:overflowPunct w:val="0"/>
              <w:adjustRightInd w:val="0"/>
              <w:spacing w:before="40" w:after="40" w:line="260" w:lineRule="exact"/>
              <w:ind w:hanging="275"/>
              <w:jc w:val="both"/>
              <w:textAlignment w:val="baseline"/>
              <w:rPr>
                <w:rFonts w:eastAsia="標楷體"/>
                <w:sz w:val="22"/>
                <w:szCs w:val="22"/>
              </w:rPr>
            </w:pPr>
            <w:r w:rsidRPr="008B18C4">
              <w:rPr>
                <w:rFonts w:eastAsia="標楷體"/>
                <w:sz w:val="22"/>
                <w:szCs w:val="22"/>
              </w:rPr>
              <w:t>費用報支應符合公司規定並經計畫主持人核准，且傳票日期、單據日期（含發票、收據、</w:t>
            </w:r>
            <w:r w:rsidRPr="008B18C4">
              <w:rPr>
                <w:rFonts w:eastAsia="標楷體"/>
                <w:sz w:val="22"/>
                <w:szCs w:val="22"/>
              </w:rPr>
              <w:t>invoice</w:t>
            </w:r>
            <w:r w:rsidRPr="008B18C4">
              <w:rPr>
                <w:rFonts w:eastAsia="標楷體"/>
                <w:sz w:val="22"/>
                <w:szCs w:val="22"/>
              </w:rPr>
              <w:t>日期）應在計畫執行期間</w:t>
            </w:r>
            <w:proofErr w:type="gramStart"/>
            <w:r w:rsidRPr="008B18C4">
              <w:rPr>
                <w:rFonts w:eastAsia="標楷體"/>
                <w:sz w:val="22"/>
                <w:szCs w:val="22"/>
              </w:rPr>
              <w:t>起迄</w:t>
            </w:r>
            <w:proofErr w:type="gramEnd"/>
            <w:r w:rsidRPr="008B18C4">
              <w:rPr>
                <w:rFonts w:eastAsia="標楷體"/>
                <w:sz w:val="22"/>
                <w:szCs w:val="22"/>
              </w:rPr>
              <w:t>期間內，報支金額應與支用單據核算相符，並已扣除非計畫執行開發期間所應分攤之費用，</w:t>
            </w:r>
            <w:proofErr w:type="gramStart"/>
            <w:r w:rsidRPr="008B18C4">
              <w:rPr>
                <w:rFonts w:eastAsia="標楷體"/>
                <w:sz w:val="22"/>
                <w:szCs w:val="22"/>
              </w:rPr>
              <w:t>且報支</w:t>
            </w:r>
            <w:proofErr w:type="gramEnd"/>
            <w:r w:rsidRPr="008B18C4">
              <w:rPr>
                <w:rFonts w:eastAsia="標楷體"/>
                <w:sz w:val="22"/>
                <w:szCs w:val="22"/>
              </w:rPr>
              <w:t>金額不超出各該項目計畫執行期間所編列之預算數（契約以外幣計價者，計畫期間累計所報支之費用應不超出該契約所訂外幣總價）。</w:t>
            </w:r>
          </w:p>
          <w:p w14:paraId="7EC685BD" w14:textId="77777777" w:rsidR="008B18C4" w:rsidRPr="008B18C4" w:rsidRDefault="008B18C4" w:rsidP="008B18C4">
            <w:pPr>
              <w:numPr>
                <w:ilvl w:val="0"/>
                <w:numId w:val="51"/>
              </w:numPr>
              <w:tabs>
                <w:tab w:val="clear" w:pos="360"/>
              </w:tabs>
              <w:kinsoku w:val="0"/>
              <w:overflowPunct w:val="0"/>
              <w:adjustRightInd w:val="0"/>
              <w:spacing w:before="40" w:after="40" w:line="260" w:lineRule="exact"/>
              <w:ind w:hanging="275"/>
              <w:jc w:val="both"/>
              <w:textAlignment w:val="baseline"/>
              <w:rPr>
                <w:rFonts w:eastAsia="標楷體"/>
                <w:sz w:val="22"/>
                <w:szCs w:val="22"/>
              </w:rPr>
            </w:pPr>
            <w:r w:rsidRPr="008B18C4">
              <w:rPr>
                <w:rFonts w:eastAsia="標楷體"/>
                <w:sz w:val="22"/>
                <w:szCs w:val="22"/>
              </w:rPr>
              <w:t>委外費用應以貨幣為交易單位，並應直接支付計畫所核准之對象（其亦應為契約之簽約對象及發票或收據之開立者），並且取得支付證明，不得透過關係企業或其他廠商支付或採取債權債務互抵的方式處理。</w:t>
            </w:r>
          </w:p>
          <w:p w14:paraId="21058F69" w14:textId="77777777" w:rsidR="008B18C4" w:rsidRPr="008B18C4" w:rsidRDefault="008B18C4" w:rsidP="008B18C4">
            <w:pPr>
              <w:numPr>
                <w:ilvl w:val="0"/>
                <w:numId w:val="51"/>
              </w:numPr>
              <w:tabs>
                <w:tab w:val="clear" w:pos="360"/>
              </w:tabs>
              <w:kinsoku w:val="0"/>
              <w:overflowPunct w:val="0"/>
              <w:adjustRightInd w:val="0"/>
              <w:spacing w:before="40" w:after="40" w:line="260" w:lineRule="exact"/>
              <w:ind w:hanging="275"/>
              <w:jc w:val="both"/>
              <w:textAlignment w:val="baseline"/>
              <w:rPr>
                <w:rFonts w:eastAsia="標楷體"/>
                <w:sz w:val="22"/>
                <w:szCs w:val="22"/>
              </w:rPr>
            </w:pPr>
            <w:r w:rsidRPr="008B18C4">
              <w:rPr>
                <w:rFonts w:eastAsia="標楷體"/>
                <w:sz w:val="22"/>
                <w:szCs w:val="22"/>
              </w:rPr>
              <w:t>付款期限：</w:t>
            </w:r>
          </w:p>
          <w:p w14:paraId="6D5B6A69" w14:textId="77777777" w:rsidR="008B18C4" w:rsidRPr="008B18C4" w:rsidRDefault="008B18C4" w:rsidP="008B18C4">
            <w:pPr>
              <w:numPr>
                <w:ilvl w:val="0"/>
                <w:numId w:val="100"/>
              </w:numPr>
              <w:kinsoku w:val="0"/>
              <w:overflowPunct w:val="0"/>
              <w:adjustRightInd w:val="0"/>
              <w:spacing w:before="40" w:after="40" w:line="260" w:lineRule="exact"/>
              <w:ind w:left="634" w:hanging="284"/>
              <w:jc w:val="both"/>
              <w:textAlignment w:val="baseline"/>
              <w:rPr>
                <w:rFonts w:eastAsia="標楷體"/>
                <w:sz w:val="22"/>
                <w:szCs w:val="22"/>
              </w:rPr>
            </w:pPr>
            <w:r w:rsidRPr="008B18C4">
              <w:rPr>
                <w:rFonts w:eastAsia="標楷體"/>
                <w:sz w:val="22"/>
                <w:szCs w:val="22"/>
              </w:rPr>
              <w:t>所編列之款項至遲應於</w:t>
            </w:r>
            <w:r w:rsidRPr="008B18C4">
              <w:rPr>
                <w:rFonts w:eastAsia="標楷體"/>
                <w:sz w:val="22"/>
                <w:szCs w:val="22"/>
              </w:rPr>
              <w:t>11</w:t>
            </w:r>
            <w:r w:rsidRPr="008B18C4">
              <w:rPr>
                <w:rFonts w:eastAsia="標楷體"/>
                <w:sz w:val="22"/>
                <w:szCs w:val="22"/>
              </w:rPr>
              <w:t>月</w:t>
            </w:r>
            <w:r w:rsidRPr="008B18C4">
              <w:rPr>
                <w:rFonts w:eastAsia="標楷體"/>
                <w:sz w:val="22"/>
                <w:szCs w:val="22"/>
              </w:rPr>
              <w:t>20</w:t>
            </w:r>
            <w:r w:rsidRPr="008B18C4">
              <w:rPr>
                <w:rFonts w:eastAsia="標楷體"/>
                <w:sz w:val="22"/>
                <w:szCs w:val="22"/>
              </w:rPr>
              <w:t>日前完成付款，並於結案帳</w:t>
            </w:r>
            <w:proofErr w:type="gramStart"/>
            <w:r w:rsidRPr="008B18C4">
              <w:rPr>
                <w:rFonts w:eastAsia="標楷體"/>
                <w:sz w:val="22"/>
                <w:szCs w:val="22"/>
              </w:rPr>
              <w:t>務</w:t>
            </w:r>
            <w:proofErr w:type="gramEnd"/>
            <w:r w:rsidRPr="008B18C4">
              <w:rPr>
                <w:rFonts w:eastAsia="標楷體"/>
                <w:sz w:val="22"/>
                <w:szCs w:val="22"/>
              </w:rPr>
              <w:t>查核前舉證該款項已確實</w:t>
            </w:r>
            <w:r w:rsidRPr="008B18C4">
              <w:rPr>
                <w:rFonts w:eastAsia="標楷體"/>
                <w:sz w:val="22"/>
                <w:szCs w:val="22"/>
              </w:rPr>
              <w:t xml:space="preserve"> </w:t>
            </w:r>
            <w:r w:rsidRPr="008B18C4">
              <w:rPr>
                <w:rFonts w:eastAsia="標楷體"/>
                <w:sz w:val="22"/>
                <w:szCs w:val="22"/>
              </w:rPr>
              <w:t>付款成功。</w:t>
            </w:r>
          </w:p>
          <w:p w14:paraId="670E31FB" w14:textId="77777777" w:rsidR="008B18C4" w:rsidRPr="008B18C4" w:rsidRDefault="008B18C4" w:rsidP="008B18C4">
            <w:pPr>
              <w:numPr>
                <w:ilvl w:val="0"/>
                <w:numId w:val="100"/>
              </w:numPr>
              <w:kinsoku w:val="0"/>
              <w:overflowPunct w:val="0"/>
              <w:adjustRightInd w:val="0"/>
              <w:spacing w:before="40" w:after="40" w:line="260" w:lineRule="exact"/>
              <w:ind w:left="634" w:hanging="284"/>
              <w:jc w:val="both"/>
              <w:textAlignment w:val="baseline"/>
              <w:rPr>
                <w:rFonts w:eastAsia="標楷體"/>
                <w:sz w:val="22"/>
                <w:szCs w:val="22"/>
              </w:rPr>
            </w:pPr>
            <w:r w:rsidRPr="008B18C4">
              <w:rPr>
                <w:rFonts w:eastAsia="標楷體"/>
                <w:sz w:val="22"/>
                <w:szCs w:val="22"/>
              </w:rPr>
              <w:t>所稱付款日期，係指銀行臨櫃匯款日期或轉帳日期（以銀行受理戳章日期認定）；以</w:t>
            </w:r>
            <w:r w:rsidRPr="008B18C4">
              <w:rPr>
                <w:rFonts w:eastAsia="標楷體"/>
                <w:sz w:val="22"/>
                <w:szCs w:val="22"/>
              </w:rPr>
              <w:t>EDI</w:t>
            </w:r>
            <w:r w:rsidRPr="008B18C4">
              <w:rPr>
                <w:rFonts w:eastAsia="標楷體"/>
                <w:sz w:val="22"/>
                <w:szCs w:val="22"/>
              </w:rPr>
              <w:t>電子轉帳者，係指所指定之交易日期；以票據支付者，係指本票到期日及支票之票載發票日（即得提示日期）。以票據支付者，應提供票據影本及銀行對</w:t>
            </w:r>
            <w:proofErr w:type="gramStart"/>
            <w:r w:rsidRPr="008B18C4">
              <w:rPr>
                <w:rFonts w:eastAsia="標楷體"/>
                <w:sz w:val="22"/>
                <w:szCs w:val="22"/>
              </w:rPr>
              <w:t>帳單</w:t>
            </w:r>
            <w:proofErr w:type="gramEnd"/>
            <w:r w:rsidRPr="008B18C4">
              <w:rPr>
                <w:rFonts w:eastAsia="標楷體"/>
                <w:sz w:val="22"/>
                <w:szCs w:val="22"/>
              </w:rPr>
              <w:t>，以佐證付款日期及已確實付款成功。</w:t>
            </w:r>
          </w:p>
        </w:tc>
        <w:tc>
          <w:tcPr>
            <w:tcW w:w="4254" w:type="dxa"/>
          </w:tcPr>
          <w:p w14:paraId="26A0637F" w14:textId="77777777" w:rsidR="008B18C4" w:rsidRPr="008B18C4" w:rsidRDefault="008B18C4" w:rsidP="008B18C4">
            <w:pPr>
              <w:numPr>
                <w:ilvl w:val="0"/>
                <w:numId w:val="24"/>
              </w:numPr>
              <w:kinsoku w:val="0"/>
              <w:overflowPunct w:val="0"/>
              <w:adjustRightInd w:val="0"/>
              <w:spacing w:before="40" w:after="40" w:line="260" w:lineRule="exact"/>
              <w:ind w:hanging="266"/>
              <w:jc w:val="both"/>
              <w:textAlignment w:val="baseline"/>
              <w:rPr>
                <w:rFonts w:eastAsia="標楷體"/>
                <w:sz w:val="22"/>
                <w:szCs w:val="22"/>
              </w:rPr>
            </w:pPr>
            <w:r w:rsidRPr="008B18C4">
              <w:rPr>
                <w:rFonts w:eastAsia="標楷體"/>
                <w:sz w:val="22"/>
                <w:szCs w:val="22"/>
              </w:rPr>
              <w:t>請購單或費用申請、核銷單、採購單、驗收單、統一發票、收據、</w:t>
            </w:r>
            <w:r w:rsidRPr="008B18C4">
              <w:rPr>
                <w:rFonts w:eastAsia="標楷體"/>
                <w:sz w:val="22"/>
                <w:szCs w:val="22"/>
              </w:rPr>
              <w:t>invoice</w:t>
            </w:r>
            <w:r w:rsidRPr="008B18C4">
              <w:rPr>
                <w:rFonts w:eastAsia="標楷體"/>
                <w:sz w:val="22"/>
                <w:szCs w:val="22"/>
              </w:rPr>
              <w:t>或</w:t>
            </w:r>
            <w:r w:rsidRPr="008B18C4">
              <w:rPr>
                <w:rFonts w:eastAsia="標楷體"/>
                <w:sz w:val="22"/>
                <w:szCs w:val="22"/>
              </w:rPr>
              <w:t>receipt</w:t>
            </w:r>
            <w:r w:rsidRPr="008B18C4">
              <w:rPr>
                <w:rFonts w:eastAsia="標楷體"/>
                <w:sz w:val="22"/>
                <w:szCs w:val="22"/>
              </w:rPr>
              <w:t>（均須加蓋計畫主持人專章）。</w:t>
            </w:r>
          </w:p>
          <w:p w14:paraId="7215B588" w14:textId="77777777" w:rsidR="008B18C4" w:rsidRPr="008B18C4" w:rsidRDefault="008B18C4" w:rsidP="008B18C4">
            <w:pPr>
              <w:numPr>
                <w:ilvl w:val="0"/>
                <w:numId w:val="24"/>
              </w:numPr>
              <w:kinsoku w:val="0"/>
              <w:overflowPunct w:val="0"/>
              <w:adjustRightInd w:val="0"/>
              <w:spacing w:before="40" w:after="40" w:line="260" w:lineRule="exact"/>
              <w:ind w:hanging="266"/>
              <w:jc w:val="both"/>
              <w:textAlignment w:val="baseline"/>
              <w:rPr>
                <w:rFonts w:eastAsia="標楷體"/>
                <w:sz w:val="22"/>
                <w:szCs w:val="22"/>
              </w:rPr>
            </w:pPr>
            <w:r w:rsidRPr="008B18C4">
              <w:rPr>
                <w:rFonts w:eastAsia="標楷體"/>
                <w:sz w:val="22"/>
                <w:szCs w:val="22"/>
              </w:rPr>
              <w:t>無形資產引進、委託研究、驗證費契約書；驗證費未簽約者應提供執行測試或驗證之單位牌告價目表或經雙方簽字確認之報價單。</w:t>
            </w:r>
          </w:p>
          <w:p w14:paraId="45E21DAA" w14:textId="77777777" w:rsidR="008B18C4" w:rsidRPr="008B18C4" w:rsidRDefault="008B18C4" w:rsidP="008B18C4">
            <w:pPr>
              <w:numPr>
                <w:ilvl w:val="0"/>
                <w:numId w:val="24"/>
              </w:numPr>
              <w:kinsoku w:val="0"/>
              <w:overflowPunct w:val="0"/>
              <w:adjustRightInd w:val="0"/>
              <w:spacing w:before="40" w:after="40" w:line="260" w:lineRule="exact"/>
              <w:ind w:hanging="266"/>
              <w:jc w:val="both"/>
              <w:textAlignment w:val="baseline"/>
              <w:rPr>
                <w:rFonts w:eastAsia="標楷體"/>
                <w:sz w:val="22"/>
                <w:szCs w:val="22"/>
              </w:rPr>
            </w:pPr>
            <w:r w:rsidRPr="008B18C4">
              <w:rPr>
                <w:rFonts w:eastAsia="標楷體"/>
                <w:sz w:val="22"/>
                <w:szCs w:val="22"/>
              </w:rPr>
              <w:t>驗證費之測試驗證報告。</w:t>
            </w:r>
          </w:p>
          <w:p w14:paraId="0E98D4F5" w14:textId="77777777" w:rsidR="008B18C4" w:rsidRPr="008B18C4" w:rsidRDefault="008B18C4" w:rsidP="008B18C4">
            <w:pPr>
              <w:numPr>
                <w:ilvl w:val="0"/>
                <w:numId w:val="24"/>
              </w:numPr>
              <w:kinsoku w:val="0"/>
              <w:overflowPunct w:val="0"/>
              <w:adjustRightInd w:val="0"/>
              <w:spacing w:before="40" w:after="40" w:line="260" w:lineRule="exact"/>
              <w:ind w:hanging="266"/>
              <w:jc w:val="both"/>
              <w:textAlignment w:val="baseline"/>
              <w:rPr>
                <w:rFonts w:eastAsia="標楷體"/>
                <w:sz w:val="22"/>
                <w:szCs w:val="22"/>
              </w:rPr>
            </w:pPr>
            <w:r w:rsidRPr="008B18C4">
              <w:rPr>
                <w:rFonts w:eastAsia="標楷體"/>
                <w:sz w:val="22"/>
                <w:szCs w:val="22"/>
              </w:rPr>
              <w:t>內部記帳傳票（傳票之摘要欄或專案欄應註明補助計畫名稱）、</w:t>
            </w:r>
            <w:proofErr w:type="gramStart"/>
            <w:r w:rsidRPr="008B18C4">
              <w:rPr>
                <w:rFonts w:eastAsia="標楷體"/>
                <w:sz w:val="22"/>
                <w:szCs w:val="22"/>
              </w:rPr>
              <w:t>明細帳</w:t>
            </w:r>
            <w:proofErr w:type="gramEnd"/>
            <w:r w:rsidRPr="008B18C4">
              <w:rPr>
                <w:rFonts w:eastAsia="標楷體"/>
                <w:sz w:val="22"/>
                <w:szCs w:val="22"/>
              </w:rPr>
              <w:t>。</w:t>
            </w:r>
          </w:p>
          <w:p w14:paraId="182E7873" w14:textId="77777777" w:rsidR="008B18C4" w:rsidRPr="008B18C4" w:rsidRDefault="008B18C4" w:rsidP="008B18C4">
            <w:pPr>
              <w:numPr>
                <w:ilvl w:val="0"/>
                <w:numId w:val="24"/>
              </w:numPr>
              <w:kinsoku w:val="0"/>
              <w:overflowPunct w:val="0"/>
              <w:adjustRightInd w:val="0"/>
              <w:spacing w:before="40" w:after="40" w:line="260" w:lineRule="exact"/>
              <w:ind w:hanging="266"/>
              <w:jc w:val="both"/>
              <w:textAlignment w:val="baseline"/>
              <w:rPr>
                <w:rFonts w:eastAsia="標楷體"/>
                <w:sz w:val="22"/>
                <w:szCs w:val="22"/>
              </w:rPr>
            </w:pPr>
            <w:r w:rsidRPr="008B18C4">
              <w:rPr>
                <w:rFonts w:eastAsia="標楷體"/>
                <w:sz w:val="22"/>
                <w:szCs w:val="22"/>
              </w:rPr>
              <w:t>足以佐證付款之水單、信用狀、匯款單、支票影本、銀行對</w:t>
            </w:r>
            <w:proofErr w:type="gramStart"/>
            <w:r w:rsidRPr="008B18C4">
              <w:rPr>
                <w:rFonts w:eastAsia="標楷體"/>
                <w:sz w:val="22"/>
                <w:szCs w:val="22"/>
              </w:rPr>
              <w:t>帳單</w:t>
            </w:r>
            <w:proofErr w:type="gramEnd"/>
            <w:r w:rsidRPr="008B18C4">
              <w:rPr>
                <w:rFonts w:eastAsia="標楷體"/>
                <w:sz w:val="22"/>
                <w:szCs w:val="22"/>
              </w:rPr>
              <w:t>、進口結匯單據、銀行轉帳、零用金支付清單等支付證明（涉及外幣支付時應附當時之外幣匯率表，但以信用卡支付者，依</w:t>
            </w:r>
            <w:proofErr w:type="gramStart"/>
            <w:r w:rsidRPr="008B18C4">
              <w:rPr>
                <w:rFonts w:eastAsia="標楷體"/>
                <w:sz w:val="22"/>
                <w:szCs w:val="22"/>
              </w:rPr>
              <w:t>帳單</w:t>
            </w:r>
            <w:proofErr w:type="gramEnd"/>
            <w:r w:rsidRPr="008B18C4">
              <w:rPr>
                <w:rFonts w:eastAsia="標楷體"/>
                <w:sz w:val="22"/>
                <w:szCs w:val="22"/>
              </w:rPr>
              <w:t>明細之臺幣金額報支）。</w:t>
            </w:r>
          </w:p>
          <w:p w14:paraId="49CF8528" w14:textId="77777777" w:rsidR="008B18C4" w:rsidRPr="008B18C4" w:rsidRDefault="008B18C4" w:rsidP="008B18C4">
            <w:pPr>
              <w:numPr>
                <w:ilvl w:val="0"/>
                <w:numId w:val="24"/>
              </w:numPr>
              <w:kinsoku w:val="0"/>
              <w:overflowPunct w:val="0"/>
              <w:adjustRightInd w:val="0"/>
              <w:spacing w:before="40" w:after="40" w:line="260" w:lineRule="exact"/>
              <w:ind w:hanging="266"/>
              <w:jc w:val="both"/>
              <w:textAlignment w:val="baseline"/>
              <w:rPr>
                <w:rFonts w:eastAsia="標楷體"/>
                <w:sz w:val="22"/>
                <w:szCs w:val="22"/>
              </w:rPr>
            </w:pPr>
            <w:r w:rsidRPr="008B18C4">
              <w:rPr>
                <w:rFonts w:eastAsia="標楷體"/>
                <w:sz w:val="22"/>
                <w:szCs w:val="22"/>
              </w:rPr>
              <w:t>支付委外費用代扣稅額之扣繳稅額繳款書、扣繳憑單。</w:t>
            </w:r>
          </w:p>
          <w:p w14:paraId="39341DE8" w14:textId="77777777" w:rsidR="008B18C4" w:rsidRPr="008B18C4" w:rsidRDefault="008B18C4" w:rsidP="008B18C4">
            <w:pPr>
              <w:numPr>
                <w:ilvl w:val="0"/>
                <w:numId w:val="24"/>
              </w:numPr>
              <w:kinsoku w:val="0"/>
              <w:overflowPunct w:val="0"/>
              <w:adjustRightInd w:val="0"/>
              <w:spacing w:before="40" w:after="40" w:line="260" w:lineRule="exact"/>
              <w:ind w:hanging="266"/>
              <w:jc w:val="both"/>
              <w:textAlignment w:val="baseline"/>
              <w:rPr>
                <w:rFonts w:eastAsia="標楷體"/>
                <w:sz w:val="22"/>
                <w:szCs w:val="22"/>
              </w:rPr>
            </w:pPr>
            <w:r w:rsidRPr="008B18C4">
              <w:rPr>
                <w:rFonts w:eastAsia="標楷體"/>
                <w:sz w:val="22"/>
                <w:szCs w:val="22"/>
              </w:rPr>
              <w:t>依變更程序提供申請</w:t>
            </w:r>
            <w:r w:rsidRPr="008B18C4">
              <w:rPr>
                <w:rFonts w:eastAsia="標楷體"/>
                <w:sz w:val="22"/>
                <w:szCs w:val="22"/>
              </w:rPr>
              <w:t>/</w:t>
            </w:r>
            <w:r w:rsidRPr="008B18C4">
              <w:rPr>
                <w:rFonts w:eastAsia="標楷體"/>
                <w:sz w:val="22"/>
                <w:szCs w:val="22"/>
              </w:rPr>
              <w:t>核准文件。</w:t>
            </w:r>
          </w:p>
          <w:p w14:paraId="1F6C26F9" w14:textId="77777777" w:rsidR="008B18C4" w:rsidRPr="008B18C4" w:rsidRDefault="008B18C4" w:rsidP="008B18C4">
            <w:pPr>
              <w:spacing w:line="260" w:lineRule="exact"/>
              <w:rPr>
                <w:rFonts w:eastAsia="標楷體"/>
                <w:sz w:val="22"/>
                <w:szCs w:val="22"/>
              </w:rPr>
            </w:pPr>
          </w:p>
        </w:tc>
      </w:tr>
    </w:tbl>
    <w:p w14:paraId="44A3D1A2" w14:textId="1188436E" w:rsidR="00A91EAC" w:rsidRPr="008B18C4" w:rsidRDefault="00A91EAC" w:rsidP="005B517D">
      <w:pPr>
        <w:pStyle w:val="a9"/>
        <w:tabs>
          <w:tab w:val="left" w:pos="4298"/>
        </w:tabs>
        <w:kinsoku w:val="0"/>
        <w:overflowPunct w:val="0"/>
        <w:spacing w:line="260" w:lineRule="exact"/>
        <w:jc w:val="left"/>
        <w:rPr>
          <w:rFonts w:eastAsia="標楷體"/>
          <w:b/>
          <w:sz w:val="22"/>
          <w:szCs w:val="22"/>
        </w:rPr>
      </w:pPr>
    </w:p>
    <w:p w14:paraId="338F992B" w14:textId="77777777" w:rsidR="00253BA6" w:rsidRPr="00253BA6" w:rsidRDefault="00253BA6" w:rsidP="005B517D">
      <w:pPr>
        <w:pStyle w:val="a9"/>
        <w:tabs>
          <w:tab w:val="left" w:pos="4298"/>
        </w:tabs>
        <w:kinsoku w:val="0"/>
        <w:overflowPunct w:val="0"/>
        <w:spacing w:line="260" w:lineRule="exact"/>
        <w:jc w:val="left"/>
        <w:rPr>
          <w:rFonts w:eastAsia="標楷體"/>
          <w:b/>
          <w:sz w:val="22"/>
          <w:szCs w:val="22"/>
        </w:rPr>
        <w:sectPr w:rsidR="00253BA6" w:rsidRPr="00253BA6" w:rsidSect="001F65EB">
          <w:footerReference w:type="even" r:id="rId8"/>
          <w:footerReference w:type="default" r:id="rId9"/>
          <w:footerReference w:type="first" r:id="rId10"/>
          <w:pgSz w:w="16840" w:h="11907" w:orient="landscape" w:code="9"/>
          <w:pgMar w:top="652" w:right="907" w:bottom="1021" w:left="851" w:header="720" w:footer="567" w:gutter="0"/>
          <w:cols w:space="720"/>
          <w:docGrid w:linePitch="326"/>
        </w:sectPr>
      </w:pPr>
    </w:p>
    <w:p w14:paraId="5BAE0CCA" w14:textId="77777777" w:rsidR="00D31375" w:rsidRPr="005B517D" w:rsidRDefault="009F3B35" w:rsidP="005B517D">
      <w:pPr>
        <w:pStyle w:val="a9"/>
        <w:tabs>
          <w:tab w:val="left" w:pos="4440"/>
        </w:tabs>
        <w:kinsoku w:val="0"/>
        <w:overflowPunct w:val="0"/>
        <w:spacing w:line="240" w:lineRule="auto"/>
        <w:jc w:val="left"/>
        <w:rPr>
          <w:rFonts w:eastAsia="標楷體"/>
        </w:rPr>
      </w:pPr>
      <w:r w:rsidRPr="005B517D">
        <w:rPr>
          <w:rFonts w:eastAsia="標楷體" w:hint="eastAsia"/>
        </w:rPr>
        <w:lastRenderedPageBreak/>
        <w:t>（</w:t>
      </w:r>
      <w:r w:rsidR="00D31375" w:rsidRPr="005B517D">
        <w:rPr>
          <w:rFonts w:eastAsia="標楷體" w:hint="eastAsia"/>
        </w:rPr>
        <w:t>五</w:t>
      </w:r>
      <w:r w:rsidRPr="005B517D">
        <w:rPr>
          <w:rFonts w:eastAsia="標楷體" w:hint="eastAsia"/>
        </w:rPr>
        <w:t>）</w:t>
      </w:r>
      <w:r w:rsidR="00D31375" w:rsidRPr="005B517D">
        <w:rPr>
          <w:rFonts w:eastAsia="標楷體" w:hint="eastAsia"/>
        </w:rPr>
        <w:t>國內差旅費</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34"/>
        <w:gridCol w:w="4973"/>
        <w:gridCol w:w="4847"/>
        <w:gridCol w:w="4085"/>
      </w:tblGrid>
      <w:tr w:rsidR="008B18C4" w:rsidRPr="008B18C4" w14:paraId="49873CFB" w14:textId="77777777" w:rsidTr="00EB04E1">
        <w:trPr>
          <w:cantSplit/>
          <w:trHeight w:val="266"/>
          <w:tblHeader/>
        </w:trPr>
        <w:tc>
          <w:tcPr>
            <w:tcW w:w="647" w:type="dxa"/>
            <w:vMerge w:val="restart"/>
            <w:vAlign w:val="center"/>
          </w:tcPr>
          <w:p w14:paraId="4A0394C9"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會計科目</w:t>
            </w:r>
          </w:p>
        </w:tc>
        <w:tc>
          <w:tcPr>
            <w:tcW w:w="5119" w:type="dxa"/>
            <w:vMerge w:val="restart"/>
            <w:vAlign w:val="center"/>
          </w:tcPr>
          <w:p w14:paraId="066FB512"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編列原則</w:t>
            </w:r>
          </w:p>
        </w:tc>
        <w:tc>
          <w:tcPr>
            <w:tcW w:w="9183" w:type="dxa"/>
            <w:gridSpan w:val="2"/>
            <w:vAlign w:val="center"/>
          </w:tcPr>
          <w:p w14:paraId="0682230C" w14:textId="77777777" w:rsidR="008B18C4" w:rsidRPr="008B18C4" w:rsidRDefault="008B18C4" w:rsidP="008B18C4">
            <w:pPr>
              <w:tabs>
                <w:tab w:val="left" w:pos="4440"/>
              </w:tabs>
              <w:kinsoku w:val="0"/>
              <w:overflowPunct w:val="0"/>
              <w:adjustRightInd w:val="0"/>
              <w:spacing w:line="260" w:lineRule="exact"/>
              <w:jc w:val="center"/>
              <w:textAlignment w:val="baseline"/>
              <w:rPr>
                <w:rFonts w:eastAsia="標楷體"/>
                <w:spacing w:val="4"/>
                <w:kern w:val="0"/>
                <w:sz w:val="22"/>
                <w:szCs w:val="22"/>
              </w:rPr>
            </w:pPr>
            <w:r w:rsidRPr="008B18C4">
              <w:rPr>
                <w:rFonts w:eastAsia="標楷體"/>
                <w:spacing w:val="4"/>
                <w:kern w:val="0"/>
                <w:sz w:val="22"/>
                <w:szCs w:val="22"/>
              </w:rPr>
              <w:t xml:space="preserve">查　核　</w:t>
            </w:r>
            <w:proofErr w:type="gramStart"/>
            <w:r w:rsidRPr="008B18C4">
              <w:rPr>
                <w:rFonts w:eastAsia="標楷體"/>
                <w:spacing w:val="4"/>
                <w:kern w:val="0"/>
                <w:sz w:val="22"/>
                <w:szCs w:val="22"/>
              </w:rPr>
              <w:t>準</w:t>
            </w:r>
            <w:proofErr w:type="gramEnd"/>
            <w:r w:rsidRPr="008B18C4">
              <w:rPr>
                <w:rFonts w:eastAsia="標楷體"/>
                <w:spacing w:val="4"/>
                <w:kern w:val="0"/>
                <w:sz w:val="22"/>
                <w:szCs w:val="22"/>
              </w:rPr>
              <w:t xml:space="preserve">　則</w:t>
            </w:r>
          </w:p>
        </w:tc>
      </w:tr>
      <w:tr w:rsidR="008B18C4" w:rsidRPr="008B18C4" w14:paraId="08044F74" w14:textId="77777777" w:rsidTr="00EB04E1">
        <w:trPr>
          <w:cantSplit/>
          <w:trHeight w:val="150"/>
          <w:tblHeader/>
        </w:trPr>
        <w:tc>
          <w:tcPr>
            <w:tcW w:w="647" w:type="dxa"/>
            <w:vMerge/>
          </w:tcPr>
          <w:p w14:paraId="643B36CF" w14:textId="77777777" w:rsidR="008B18C4" w:rsidRPr="008B18C4" w:rsidRDefault="008B18C4" w:rsidP="008B18C4">
            <w:pPr>
              <w:tabs>
                <w:tab w:val="left" w:pos="4440"/>
              </w:tabs>
              <w:kinsoku w:val="0"/>
              <w:overflowPunct w:val="0"/>
              <w:adjustRightInd w:val="0"/>
              <w:spacing w:line="260" w:lineRule="exact"/>
              <w:textAlignment w:val="baseline"/>
              <w:rPr>
                <w:rFonts w:eastAsia="標楷體"/>
                <w:b/>
                <w:spacing w:val="4"/>
                <w:kern w:val="0"/>
                <w:sz w:val="22"/>
                <w:szCs w:val="22"/>
              </w:rPr>
            </w:pPr>
          </w:p>
        </w:tc>
        <w:tc>
          <w:tcPr>
            <w:tcW w:w="5119" w:type="dxa"/>
            <w:vMerge/>
          </w:tcPr>
          <w:p w14:paraId="4EB283EE" w14:textId="77777777" w:rsidR="008B18C4" w:rsidRPr="008B18C4" w:rsidRDefault="008B18C4" w:rsidP="008B18C4">
            <w:pPr>
              <w:tabs>
                <w:tab w:val="left" w:pos="4440"/>
              </w:tabs>
              <w:kinsoku w:val="0"/>
              <w:overflowPunct w:val="0"/>
              <w:adjustRightInd w:val="0"/>
              <w:spacing w:line="260" w:lineRule="exact"/>
              <w:textAlignment w:val="baseline"/>
              <w:rPr>
                <w:rFonts w:eastAsia="標楷體"/>
                <w:b/>
                <w:spacing w:val="4"/>
                <w:kern w:val="0"/>
                <w:sz w:val="22"/>
                <w:szCs w:val="22"/>
              </w:rPr>
            </w:pPr>
          </w:p>
        </w:tc>
        <w:tc>
          <w:tcPr>
            <w:tcW w:w="4982" w:type="dxa"/>
            <w:vAlign w:val="center"/>
          </w:tcPr>
          <w:p w14:paraId="317C2E68"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應注意事項</w:t>
            </w:r>
          </w:p>
        </w:tc>
        <w:tc>
          <w:tcPr>
            <w:tcW w:w="4201" w:type="dxa"/>
            <w:vAlign w:val="center"/>
          </w:tcPr>
          <w:p w14:paraId="040D29AC" w14:textId="77777777" w:rsidR="008B18C4" w:rsidRPr="008B18C4" w:rsidRDefault="008B18C4" w:rsidP="008B18C4">
            <w:pPr>
              <w:snapToGrid w:val="0"/>
              <w:spacing w:line="260" w:lineRule="exact"/>
              <w:jc w:val="center"/>
              <w:rPr>
                <w:rFonts w:eastAsia="標楷體"/>
                <w:spacing w:val="4"/>
                <w:sz w:val="22"/>
                <w:szCs w:val="22"/>
              </w:rPr>
            </w:pPr>
            <w:r w:rsidRPr="008B18C4">
              <w:rPr>
                <w:rFonts w:eastAsia="標楷體"/>
                <w:spacing w:val="4"/>
                <w:sz w:val="22"/>
                <w:szCs w:val="22"/>
              </w:rPr>
              <w:t>應備妥之原始憑證</w:t>
            </w:r>
          </w:p>
        </w:tc>
      </w:tr>
      <w:tr w:rsidR="008B18C4" w:rsidRPr="008B18C4" w14:paraId="6122D968" w14:textId="77777777" w:rsidTr="00EB04E1">
        <w:trPr>
          <w:trHeight w:val="5659"/>
        </w:trPr>
        <w:tc>
          <w:tcPr>
            <w:tcW w:w="647" w:type="dxa"/>
          </w:tcPr>
          <w:p w14:paraId="2868CFD0"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國</w:t>
            </w:r>
          </w:p>
          <w:p w14:paraId="57F91AA7"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內</w:t>
            </w:r>
          </w:p>
          <w:p w14:paraId="0A806C70"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差</w:t>
            </w:r>
          </w:p>
          <w:p w14:paraId="7BCCAA26"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旅</w:t>
            </w:r>
          </w:p>
          <w:p w14:paraId="75A86D1C" w14:textId="77777777" w:rsidR="008B18C4" w:rsidRPr="008B18C4" w:rsidRDefault="008B18C4" w:rsidP="008B18C4">
            <w:pPr>
              <w:kinsoku w:val="0"/>
              <w:overflowPunct w:val="0"/>
              <w:spacing w:before="40" w:after="40" w:line="260" w:lineRule="exact"/>
              <w:jc w:val="center"/>
              <w:rPr>
                <w:rFonts w:eastAsia="標楷體"/>
                <w:sz w:val="22"/>
                <w:szCs w:val="22"/>
              </w:rPr>
            </w:pPr>
            <w:r w:rsidRPr="008B18C4">
              <w:rPr>
                <w:rFonts w:eastAsia="標楷體"/>
                <w:sz w:val="22"/>
                <w:szCs w:val="22"/>
              </w:rPr>
              <w:t>費</w:t>
            </w:r>
          </w:p>
        </w:tc>
        <w:tc>
          <w:tcPr>
            <w:tcW w:w="5119" w:type="dxa"/>
          </w:tcPr>
          <w:p w14:paraId="596ECE5F" w14:textId="77777777" w:rsidR="008B18C4" w:rsidRPr="008B18C4" w:rsidRDefault="008B18C4" w:rsidP="008B18C4">
            <w:pPr>
              <w:numPr>
                <w:ilvl w:val="0"/>
                <w:numId w:val="59"/>
              </w:numPr>
              <w:kinsoku w:val="0"/>
              <w:overflowPunct w:val="0"/>
              <w:adjustRightInd w:val="0"/>
              <w:spacing w:before="40" w:after="40" w:line="260" w:lineRule="exact"/>
              <w:ind w:hanging="280"/>
              <w:jc w:val="both"/>
              <w:textAlignment w:val="baseline"/>
              <w:rPr>
                <w:rFonts w:eastAsia="標楷體"/>
                <w:sz w:val="22"/>
                <w:szCs w:val="22"/>
              </w:rPr>
            </w:pPr>
            <w:r w:rsidRPr="008B18C4">
              <w:rPr>
                <w:rFonts w:eastAsia="標楷體"/>
                <w:sz w:val="22"/>
                <w:szCs w:val="22"/>
              </w:rPr>
              <w:t>所稱差旅費係指專為執行開發計畫需要，於計畫核准執行期間內，派遣本計畫之創</w:t>
            </w:r>
            <w:proofErr w:type="gramStart"/>
            <w:r w:rsidRPr="008B18C4">
              <w:rPr>
                <w:rFonts w:eastAsia="標楷體"/>
                <w:sz w:val="22"/>
                <w:szCs w:val="22"/>
              </w:rPr>
              <w:t>研</w:t>
            </w:r>
            <w:proofErr w:type="gramEnd"/>
            <w:r w:rsidRPr="008B18C4">
              <w:rPr>
                <w:rFonts w:eastAsia="標楷體"/>
                <w:sz w:val="22"/>
                <w:szCs w:val="22"/>
              </w:rPr>
              <w:t>人員（不含顧問及專家），至專案計畫無形資產引進、委託研究、服務推廣或驗證、合作單位對象所在地或</w:t>
            </w:r>
            <w:r w:rsidRPr="008B18C4">
              <w:rPr>
                <w:rFonts w:eastAsia="標楷體"/>
                <w:color w:val="000000" w:themeColor="text1"/>
                <w:sz w:val="22"/>
                <w:szCs w:val="22"/>
              </w:rPr>
              <w:t>計畫核准實驗場域進行無形資產引進、委託研究或驗證及計畫核准服務推廣所發生之國內差旅</w:t>
            </w:r>
            <w:r w:rsidRPr="008B18C4">
              <w:rPr>
                <w:rFonts w:eastAsia="標楷體"/>
                <w:sz w:val="22"/>
                <w:szCs w:val="22"/>
              </w:rPr>
              <w:t>費（不含可全額或依比例扣抵之營業稅進項稅額，亦不包含公司與分公司或工廠間往返、其他非直接與無形資產引進、委託研究、驗證或計畫核准服務推廣相關之差旅費）。</w:t>
            </w:r>
          </w:p>
          <w:p w14:paraId="0AEFEE74" w14:textId="77777777" w:rsidR="008B18C4" w:rsidRPr="008B18C4" w:rsidRDefault="008B18C4" w:rsidP="008B18C4">
            <w:pPr>
              <w:numPr>
                <w:ilvl w:val="0"/>
                <w:numId w:val="59"/>
              </w:numPr>
              <w:kinsoku w:val="0"/>
              <w:overflowPunct w:val="0"/>
              <w:adjustRightInd w:val="0"/>
              <w:spacing w:before="40" w:after="40" w:line="260" w:lineRule="exact"/>
              <w:ind w:hanging="280"/>
              <w:jc w:val="both"/>
              <w:textAlignment w:val="baseline"/>
              <w:rPr>
                <w:rFonts w:eastAsia="標楷體"/>
                <w:sz w:val="22"/>
                <w:szCs w:val="22"/>
              </w:rPr>
            </w:pPr>
            <w:r w:rsidRPr="008B18C4">
              <w:rPr>
                <w:rFonts w:eastAsia="標楷體"/>
                <w:sz w:val="22"/>
                <w:szCs w:val="22"/>
              </w:rPr>
              <w:t>差旅費應依出差人數、目的、地點、天數及所需費用（國內出差僅含交通、住宿、膳雜費及過路費）計算編列；編列金額應參考公司內部之差旅費報銷規定（含私車公用補貼油資報銷規定），且不得超過營利事業所得稅查核準則之規定。</w:t>
            </w:r>
          </w:p>
          <w:p w14:paraId="319B86BF" w14:textId="77777777" w:rsidR="008B18C4" w:rsidRPr="008B18C4" w:rsidRDefault="008B18C4" w:rsidP="008B18C4">
            <w:pPr>
              <w:spacing w:line="260" w:lineRule="exact"/>
              <w:rPr>
                <w:rFonts w:eastAsia="標楷體"/>
                <w:sz w:val="22"/>
                <w:szCs w:val="22"/>
              </w:rPr>
            </w:pPr>
          </w:p>
        </w:tc>
        <w:tc>
          <w:tcPr>
            <w:tcW w:w="4982" w:type="dxa"/>
          </w:tcPr>
          <w:p w14:paraId="368D267A" w14:textId="77777777" w:rsidR="008B18C4" w:rsidRPr="008B18C4" w:rsidRDefault="008B18C4" w:rsidP="008B18C4">
            <w:pPr>
              <w:numPr>
                <w:ilvl w:val="0"/>
                <w:numId w:val="25"/>
              </w:numPr>
              <w:kinsoku w:val="0"/>
              <w:overflowPunct w:val="0"/>
              <w:adjustRightInd w:val="0"/>
              <w:spacing w:before="40" w:after="40" w:line="260" w:lineRule="exact"/>
              <w:ind w:hanging="231"/>
              <w:jc w:val="both"/>
              <w:textAlignment w:val="baseline"/>
              <w:rPr>
                <w:rFonts w:eastAsia="標楷體"/>
                <w:sz w:val="22"/>
                <w:szCs w:val="22"/>
              </w:rPr>
            </w:pPr>
            <w:r w:rsidRPr="008B18C4">
              <w:rPr>
                <w:rFonts w:eastAsia="標楷體"/>
                <w:sz w:val="22"/>
                <w:szCs w:val="22"/>
              </w:rPr>
              <w:t>出差人員應為參與本計畫之創</w:t>
            </w:r>
            <w:proofErr w:type="gramStart"/>
            <w:r w:rsidRPr="008B18C4">
              <w:rPr>
                <w:rFonts w:eastAsia="標楷體"/>
                <w:sz w:val="22"/>
                <w:szCs w:val="22"/>
              </w:rPr>
              <w:t>研</w:t>
            </w:r>
            <w:proofErr w:type="gramEnd"/>
            <w:r w:rsidRPr="008B18C4">
              <w:rPr>
                <w:rFonts w:eastAsia="標楷體"/>
                <w:sz w:val="22"/>
                <w:szCs w:val="22"/>
              </w:rPr>
              <w:t>人員（不含顧問及專家），其出差日期應在計畫執行期間內。</w:t>
            </w:r>
          </w:p>
          <w:p w14:paraId="6009EF09" w14:textId="77777777" w:rsidR="008B18C4" w:rsidRPr="008B18C4" w:rsidRDefault="008B18C4" w:rsidP="008B18C4">
            <w:pPr>
              <w:numPr>
                <w:ilvl w:val="0"/>
                <w:numId w:val="25"/>
              </w:numPr>
              <w:kinsoku w:val="0"/>
              <w:overflowPunct w:val="0"/>
              <w:adjustRightInd w:val="0"/>
              <w:spacing w:before="40" w:after="40" w:line="260" w:lineRule="exact"/>
              <w:ind w:hanging="231"/>
              <w:jc w:val="both"/>
              <w:textAlignment w:val="baseline"/>
              <w:rPr>
                <w:rFonts w:eastAsia="標楷體"/>
                <w:sz w:val="22"/>
                <w:szCs w:val="22"/>
              </w:rPr>
            </w:pPr>
            <w:r w:rsidRPr="008B18C4">
              <w:rPr>
                <w:rFonts w:eastAsia="標楷體"/>
                <w:sz w:val="22"/>
                <w:szCs w:val="22"/>
              </w:rPr>
              <w:t>應提供差旅報告，內容述眀出差人、出差期間、出差地點、出差事由及各項經費明細，並經計畫主持人核准。</w:t>
            </w:r>
          </w:p>
          <w:p w14:paraId="78240881" w14:textId="77777777" w:rsidR="008B18C4" w:rsidRPr="008B18C4" w:rsidRDefault="008B18C4" w:rsidP="008B18C4">
            <w:pPr>
              <w:numPr>
                <w:ilvl w:val="0"/>
                <w:numId w:val="25"/>
              </w:numPr>
              <w:kinsoku w:val="0"/>
              <w:overflowPunct w:val="0"/>
              <w:adjustRightInd w:val="0"/>
              <w:spacing w:before="40" w:after="40" w:line="260" w:lineRule="exact"/>
              <w:ind w:hanging="231"/>
              <w:jc w:val="both"/>
              <w:textAlignment w:val="baseline"/>
              <w:rPr>
                <w:rFonts w:eastAsia="標楷體"/>
                <w:sz w:val="22"/>
                <w:szCs w:val="22"/>
              </w:rPr>
            </w:pPr>
            <w:r w:rsidRPr="008B18C4">
              <w:rPr>
                <w:rFonts w:eastAsia="標楷體"/>
                <w:sz w:val="22"/>
                <w:szCs w:val="22"/>
              </w:rPr>
              <w:t>所列報差旅費金額應與原始憑證、差旅報告相符（與計畫無關之額外旅程費用應予扣除），並符合公司差旅報銷規定及營利事業所得稅查核準則。</w:t>
            </w:r>
          </w:p>
          <w:p w14:paraId="19672DB5" w14:textId="77777777" w:rsidR="008B18C4" w:rsidRPr="008B18C4" w:rsidRDefault="008B18C4" w:rsidP="008B18C4">
            <w:pPr>
              <w:numPr>
                <w:ilvl w:val="0"/>
                <w:numId w:val="25"/>
              </w:numPr>
              <w:kinsoku w:val="0"/>
              <w:overflowPunct w:val="0"/>
              <w:adjustRightInd w:val="0"/>
              <w:spacing w:before="40" w:after="40" w:line="260" w:lineRule="exact"/>
              <w:ind w:hanging="231"/>
              <w:jc w:val="both"/>
              <w:textAlignment w:val="baseline"/>
              <w:rPr>
                <w:rFonts w:eastAsia="標楷體"/>
                <w:sz w:val="22"/>
                <w:szCs w:val="22"/>
              </w:rPr>
            </w:pPr>
            <w:r w:rsidRPr="008B18C4">
              <w:rPr>
                <w:rFonts w:eastAsia="標楷體"/>
                <w:sz w:val="22"/>
                <w:szCs w:val="22"/>
              </w:rPr>
              <w:t>國內出差地點及事由應符合編列原則第</w:t>
            </w:r>
            <w:r w:rsidRPr="008B18C4">
              <w:rPr>
                <w:rFonts w:eastAsia="標楷體"/>
                <w:sz w:val="22"/>
                <w:szCs w:val="22"/>
              </w:rPr>
              <w:t>1</w:t>
            </w:r>
            <w:r w:rsidRPr="008B18C4">
              <w:rPr>
                <w:rFonts w:eastAsia="標楷體"/>
                <w:sz w:val="22"/>
                <w:szCs w:val="22"/>
              </w:rPr>
              <w:t>點之規定。</w:t>
            </w:r>
          </w:p>
          <w:p w14:paraId="26514183" w14:textId="77777777" w:rsidR="008B18C4" w:rsidRPr="008B18C4" w:rsidRDefault="008B18C4" w:rsidP="008B18C4">
            <w:pPr>
              <w:numPr>
                <w:ilvl w:val="0"/>
                <w:numId w:val="25"/>
              </w:numPr>
              <w:kinsoku w:val="0"/>
              <w:overflowPunct w:val="0"/>
              <w:adjustRightInd w:val="0"/>
              <w:spacing w:before="40" w:after="40" w:line="260" w:lineRule="exact"/>
              <w:ind w:hanging="231"/>
              <w:jc w:val="both"/>
              <w:textAlignment w:val="baseline"/>
              <w:rPr>
                <w:rFonts w:eastAsia="標楷體"/>
                <w:sz w:val="22"/>
                <w:szCs w:val="22"/>
              </w:rPr>
            </w:pPr>
            <w:r w:rsidRPr="008B18C4">
              <w:rPr>
                <w:rFonts w:eastAsia="標楷體"/>
                <w:sz w:val="22"/>
                <w:szCs w:val="22"/>
              </w:rPr>
              <w:t>公司訂有</w:t>
            </w:r>
            <w:proofErr w:type="gramStart"/>
            <w:r w:rsidRPr="008B18C4">
              <w:rPr>
                <w:rFonts w:eastAsia="標楷體"/>
                <w:sz w:val="22"/>
                <w:szCs w:val="22"/>
              </w:rPr>
              <w:t>私車公用油資</w:t>
            </w:r>
            <w:proofErr w:type="gramEnd"/>
            <w:r w:rsidRPr="008B18C4">
              <w:rPr>
                <w:rFonts w:eastAsia="標楷體"/>
                <w:sz w:val="22"/>
                <w:szCs w:val="22"/>
              </w:rPr>
              <w:t>補貼規定者，其列報之費用應符合內部規定並與經手人證明相符（依常理出差地點將行經高速公路者，應提供</w:t>
            </w:r>
            <w:proofErr w:type="spellStart"/>
            <w:r w:rsidRPr="008B18C4">
              <w:rPr>
                <w:rFonts w:eastAsia="標楷體"/>
                <w:sz w:val="22"/>
                <w:szCs w:val="22"/>
              </w:rPr>
              <w:t>eTag</w:t>
            </w:r>
            <w:proofErr w:type="spellEnd"/>
            <w:r w:rsidRPr="008B18C4">
              <w:rPr>
                <w:rFonts w:eastAsia="標楷體"/>
                <w:sz w:val="22"/>
                <w:szCs w:val="22"/>
              </w:rPr>
              <w:t>收費明細，以佐證出差地點）。</w:t>
            </w:r>
          </w:p>
          <w:p w14:paraId="164B0061" w14:textId="77777777" w:rsidR="008B18C4" w:rsidRPr="008B18C4" w:rsidRDefault="008B18C4" w:rsidP="008B18C4">
            <w:pPr>
              <w:numPr>
                <w:ilvl w:val="0"/>
                <w:numId w:val="25"/>
              </w:numPr>
              <w:kinsoku w:val="0"/>
              <w:overflowPunct w:val="0"/>
              <w:adjustRightInd w:val="0"/>
              <w:spacing w:before="40" w:after="40" w:line="260" w:lineRule="exact"/>
              <w:ind w:hanging="231"/>
              <w:jc w:val="both"/>
              <w:textAlignment w:val="baseline"/>
              <w:rPr>
                <w:rFonts w:eastAsia="標楷體"/>
                <w:sz w:val="22"/>
                <w:szCs w:val="22"/>
              </w:rPr>
            </w:pPr>
            <w:r w:rsidRPr="008B18C4">
              <w:rPr>
                <w:rFonts w:eastAsia="標楷體"/>
                <w:sz w:val="22"/>
                <w:szCs w:val="22"/>
              </w:rPr>
              <w:t>公務車加油費、</w:t>
            </w:r>
            <w:proofErr w:type="gramStart"/>
            <w:r w:rsidRPr="008B18C4">
              <w:rPr>
                <w:rFonts w:eastAsia="標楷體"/>
                <w:sz w:val="22"/>
                <w:szCs w:val="22"/>
              </w:rPr>
              <w:t>捷運卡儲值</w:t>
            </w:r>
            <w:proofErr w:type="gramEnd"/>
            <w:r w:rsidRPr="008B18C4">
              <w:rPr>
                <w:rFonts w:eastAsia="標楷體"/>
                <w:sz w:val="22"/>
                <w:szCs w:val="22"/>
              </w:rPr>
              <w:t>、</w:t>
            </w:r>
            <w:proofErr w:type="spellStart"/>
            <w:r w:rsidRPr="008B18C4">
              <w:rPr>
                <w:rFonts w:eastAsia="標楷體"/>
                <w:sz w:val="22"/>
                <w:szCs w:val="22"/>
              </w:rPr>
              <w:t>eTag</w:t>
            </w:r>
            <w:proofErr w:type="spellEnd"/>
            <w:proofErr w:type="gramStart"/>
            <w:r w:rsidRPr="008B18C4">
              <w:rPr>
                <w:rFonts w:eastAsia="標楷體"/>
                <w:sz w:val="22"/>
                <w:szCs w:val="22"/>
              </w:rPr>
              <w:t>儲值費等</w:t>
            </w:r>
            <w:proofErr w:type="gramEnd"/>
            <w:r w:rsidRPr="008B18C4">
              <w:rPr>
                <w:rFonts w:eastAsia="標楷體"/>
                <w:sz w:val="22"/>
                <w:szCs w:val="22"/>
              </w:rPr>
              <w:t>，需執行單位能證明當次出差專案應分攤之金額，方可報支。</w:t>
            </w:r>
          </w:p>
        </w:tc>
        <w:tc>
          <w:tcPr>
            <w:tcW w:w="4201" w:type="dxa"/>
          </w:tcPr>
          <w:p w14:paraId="565A4F25" w14:textId="77777777" w:rsidR="008B18C4" w:rsidRPr="008B18C4" w:rsidRDefault="008B18C4" w:rsidP="008B18C4">
            <w:pPr>
              <w:numPr>
                <w:ilvl w:val="0"/>
                <w:numId w:val="60"/>
              </w:numPr>
              <w:kinsoku w:val="0"/>
              <w:overflowPunct w:val="0"/>
              <w:adjustRightInd w:val="0"/>
              <w:spacing w:before="40" w:after="40" w:line="260" w:lineRule="exact"/>
              <w:ind w:hanging="231"/>
              <w:jc w:val="both"/>
              <w:textAlignment w:val="baseline"/>
              <w:rPr>
                <w:rFonts w:eastAsia="標楷體"/>
                <w:sz w:val="22"/>
                <w:szCs w:val="22"/>
              </w:rPr>
            </w:pPr>
            <w:r w:rsidRPr="008B18C4">
              <w:rPr>
                <w:rFonts w:eastAsia="標楷體"/>
                <w:sz w:val="22"/>
                <w:szCs w:val="22"/>
              </w:rPr>
              <w:t>公司差旅費報銷規定（含私車公用補貼油資報銷規定）。</w:t>
            </w:r>
          </w:p>
          <w:p w14:paraId="619B2A56" w14:textId="77777777" w:rsidR="008B18C4" w:rsidRPr="008B18C4" w:rsidRDefault="008B18C4" w:rsidP="008B18C4">
            <w:pPr>
              <w:numPr>
                <w:ilvl w:val="0"/>
                <w:numId w:val="60"/>
              </w:numPr>
              <w:kinsoku w:val="0"/>
              <w:overflowPunct w:val="0"/>
              <w:adjustRightInd w:val="0"/>
              <w:spacing w:before="40" w:after="40" w:line="260" w:lineRule="exact"/>
              <w:ind w:hanging="231"/>
              <w:jc w:val="both"/>
              <w:textAlignment w:val="baseline"/>
              <w:rPr>
                <w:rFonts w:eastAsia="標楷體"/>
                <w:sz w:val="22"/>
                <w:szCs w:val="22"/>
              </w:rPr>
            </w:pPr>
            <w:r w:rsidRPr="008B18C4">
              <w:rPr>
                <w:rFonts w:eastAsia="標楷體"/>
                <w:sz w:val="22"/>
                <w:szCs w:val="22"/>
              </w:rPr>
              <w:t>差旅費報告、依據營利事業所得稅查核準則規定及依據公司差旅費報銷規定所需之交通工具資費相關憑證、住宿費收據或發票（均須加蓋計畫主持人專用章）。</w:t>
            </w:r>
          </w:p>
          <w:p w14:paraId="18B414AA" w14:textId="77777777" w:rsidR="008B18C4" w:rsidRPr="008B18C4" w:rsidRDefault="008B18C4" w:rsidP="008B18C4">
            <w:pPr>
              <w:numPr>
                <w:ilvl w:val="0"/>
                <w:numId w:val="60"/>
              </w:numPr>
              <w:kinsoku w:val="0"/>
              <w:overflowPunct w:val="0"/>
              <w:adjustRightInd w:val="0"/>
              <w:spacing w:before="40" w:after="40" w:line="260" w:lineRule="exact"/>
              <w:ind w:hanging="231"/>
              <w:jc w:val="both"/>
              <w:textAlignment w:val="baseline"/>
              <w:rPr>
                <w:rFonts w:eastAsia="標楷體"/>
                <w:sz w:val="22"/>
                <w:szCs w:val="22"/>
              </w:rPr>
            </w:pPr>
            <w:r w:rsidRPr="008B18C4">
              <w:rPr>
                <w:rFonts w:eastAsia="標楷體"/>
                <w:sz w:val="22"/>
                <w:szCs w:val="22"/>
              </w:rPr>
              <w:t>內部記帳傳票（傳票之摘要欄或專案欄須註明補助計畫名稱）、</w:t>
            </w:r>
            <w:proofErr w:type="gramStart"/>
            <w:r w:rsidRPr="008B18C4">
              <w:rPr>
                <w:rFonts w:eastAsia="標楷體"/>
                <w:sz w:val="22"/>
                <w:szCs w:val="22"/>
              </w:rPr>
              <w:t>明細帳</w:t>
            </w:r>
            <w:proofErr w:type="gramEnd"/>
            <w:r w:rsidRPr="008B18C4">
              <w:rPr>
                <w:rFonts w:eastAsia="標楷體"/>
                <w:sz w:val="22"/>
                <w:szCs w:val="22"/>
              </w:rPr>
              <w:t>。</w:t>
            </w:r>
          </w:p>
          <w:p w14:paraId="4F89750E" w14:textId="77777777" w:rsidR="008B18C4" w:rsidRPr="008B18C4" w:rsidRDefault="008B18C4" w:rsidP="008B18C4">
            <w:pPr>
              <w:numPr>
                <w:ilvl w:val="0"/>
                <w:numId w:val="60"/>
              </w:numPr>
              <w:kinsoku w:val="0"/>
              <w:overflowPunct w:val="0"/>
              <w:adjustRightInd w:val="0"/>
              <w:spacing w:before="40" w:after="40" w:line="260" w:lineRule="exact"/>
              <w:ind w:hanging="231"/>
              <w:jc w:val="both"/>
              <w:textAlignment w:val="baseline"/>
              <w:rPr>
                <w:rFonts w:eastAsia="標楷體"/>
                <w:sz w:val="22"/>
                <w:szCs w:val="22"/>
              </w:rPr>
            </w:pPr>
            <w:r w:rsidRPr="008B18C4">
              <w:rPr>
                <w:rFonts w:eastAsia="標楷體"/>
                <w:sz w:val="22"/>
                <w:szCs w:val="22"/>
              </w:rPr>
              <w:t>足以佐證付款之匯款單、支票影本、銀行對</w:t>
            </w:r>
            <w:proofErr w:type="gramStart"/>
            <w:r w:rsidRPr="008B18C4">
              <w:rPr>
                <w:rFonts w:eastAsia="標楷體"/>
                <w:sz w:val="22"/>
                <w:szCs w:val="22"/>
              </w:rPr>
              <w:t>帳單</w:t>
            </w:r>
            <w:proofErr w:type="gramEnd"/>
            <w:r w:rsidRPr="008B18C4">
              <w:rPr>
                <w:rFonts w:eastAsia="標楷體"/>
                <w:sz w:val="22"/>
                <w:szCs w:val="22"/>
              </w:rPr>
              <w:t>、銀行轉帳、信用卡</w:t>
            </w:r>
            <w:proofErr w:type="gramStart"/>
            <w:r w:rsidRPr="008B18C4">
              <w:rPr>
                <w:rFonts w:eastAsia="標楷體"/>
                <w:sz w:val="22"/>
                <w:szCs w:val="22"/>
              </w:rPr>
              <w:t>帳單</w:t>
            </w:r>
            <w:proofErr w:type="gramEnd"/>
            <w:r w:rsidRPr="008B18C4">
              <w:rPr>
                <w:rFonts w:eastAsia="標楷體"/>
                <w:sz w:val="22"/>
                <w:szCs w:val="22"/>
              </w:rPr>
              <w:t>、零用金支付清單等支付證明。</w:t>
            </w:r>
          </w:p>
          <w:p w14:paraId="675C75DF" w14:textId="77777777" w:rsidR="008B18C4" w:rsidRPr="008B18C4" w:rsidRDefault="008B18C4" w:rsidP="008B18C4">
            <w:pPr>
              <w:numPr>
                <w:ilvl w:val="0"/>
                <w:numId w:val="60"/>
              </w:numPr>
              <w:kinsoku w:val="0"/>
              <w:overflowPunct w:val="0"/>
              <w:adjustRightInd w:val="0"/>
              <w:spacing w:before="40" w:after="40" w:line="260" w:lineRule="exact"/>
              <w:ind w:hanging="231"/>
              <w:jc w:val="both"/>
              <w:textAlignment w:val="baseline"/>
              <w:rPr>
                <w:rFonts w:eastAsia="標楷體"/>
                <w:sz w:val="22"/>
                <w:szCs w:val="22"/>
              </w:rPr>
            </w:pPr>
            <w:r w:rsidRPr="008B18C4">
              <w:rPr>
                <w:rFonts w:eastAsia="標楷體"/>
                <w:sz w:val="22"/>
                <w:szCs w:val="22"/>
              </w:rPr>
              <w:t>依變更程序提供申請</w:t>
            </w:r>
            <w:r w:rsidRPr="008B18C4">
              <w:rPr>
                <w:rFonts w:eastAsia="標楷體"/>
                <w:sz w:val="22"/>
                <w:szCs w:val="22"/>
              </w:rPr>
              <w:t>/</w:t>
            </w:r>
            <w:r w:rsidRPr="008B18C4">
              <w:rPr>
                <w:rFonts w:eastAsia="標楷體"/>
                <w:sz w:val="22"/>
                <w:szCs w:val="22"/>
              </w:rPr>
              <w:t>核准文件。</w:t>
            </w:r>
          </w:p>
        </w:tc>
      </w:tr>
    </w:tbl>
    <w:p w14:paraId="587352DD" w14:textId="3B89E78B" w:rsidR="008C34DD" w:rsidRPr="005B517D" w:rsidRDefault="008C34DD" w:rsidP="005B517D">
      <w:pPr>
        <w:tabs>
          <w:tab w:val="left" w:pos="4440"/>
        </w:tabs>
        <w:kinsoku w:val="0"/>
        <w:overflowPunct w:val="0"/>
        <w:adjustRightInd w:val="0"/>
        <w:spacing w:line="260" w:lineRule="exact"/>
        <w:textAlignment w:val="baseline"/>
        <w:rPr>
          <w:rFonts w:eastAsia="標楷體"/>
          <w:sz w:val="22"/>
          <w:szCs w:val="22"/>
        </w:rPr>
      </w:pPr>
      <w:r w:rsidRPr="005B517D">
        <w:rPr>
          <w:rFonts w:eastAsia="標楷體"/>
          <w:sz w:val="22"/>
          <w:szCs w:val="22"/>
        </w:rPr>
        <w:br w:type="page"/>
      </w:r>
    </w:p>
    <w:p w14:paraId="3E180DD6" w14:textId="12E4FF8C" w:rsidR="00EF44F3" w:rsidRPr="005B517D" w:rsidRDefault="008C34DD" w:rsidP="005B517D">
      <w:pPr>
        <w:pStyle w:val="a9"/>
        <w:tabs>
          <w:tab w:val="left" w:pos="4440"/>
        </w:tabs>
        <w:kinsoku w:val="0"/>
        <w:overflowPunct w:val="0"/>
        <w:spacing w:line="240" w:lineRule="auto"/>
        <w:jc w:val="left"/>
        <w:rPr>
          <w:rFonts w:eastAsia="標楷體"/>
          <w:color w:val="000000" w:themeColor="text1"/>
          <w:sz w:val="22"/>
          <w:szCs w:val="22"/>
        </w:rPr>
      </w:pPr>
      <w:r w:rsidRPr="00287E67">
        <w:rPr>
          <w:rFonts w:eastAsia="標楷體" w:hint="eastAsia"/>
        </w:rPr>
        <w:lastRenderedPageBreak/>
        <w:t>（六）</w:t>
      </w:r>
      <w:r w:rsidR="002404C9" w:rsidRPr="005B517D">
        <w:rPr>
          <w:rFonts w:eastAsia="標楷體" w:hint="eastAsia"/>
        </w:rPr>
        <w:t>服務推廣</w:t>
      </w:r>
      <w:r w:rsidRPr="005B517D">
        <w:rPr>
          <w:rFonts w:eastAsia="標楷體" w:hint="eastAsia"/>
        </w:rPr>
        <w:t>費</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89"/>
        <w:gridCol w:w="4640"/>
        <w:gridCol w:w="4572"/>
        <w:gridCol w:w="4738"/>
      </w:tblGrid>
      <w:tr w:rsidR="008B18C4" w:rsidRPr="008B18C4" w14:paraId="5B28E1AC" w14:textId="77777777" w:rsidTr="00EB04E1">
        <w:trPr>
          <w:cantSplit/>
          <w:tblHeader/>
        </w:trPr>
        <w:tc>
          <w:tcPr>
            <w:tcW w:w="591" w:type="dxa"/>
            <w:vMerge w:val="restart"/>
            <w:vAlign w:val="center"/>
          </w:tcPr>
          <w:p w14:paraId="16EE904B" w14:textId="77777777" w:rsidR="008B18C4" w:rsidRPr="008B18C4" w:rsidRDefault="008B18C4" w:rsidP="008B18C4">
            <w:pPr>
              <w:snapToGrid w:val="0"/>
              <w:spacing w:line="260" w:lineRule="exact"/>
              <w:jc w:val="center"/>
              <w:rPr>
                <w:rFonts w:eastAsia="標楷體"/>
                <w:color w:val="000000" w:themeColor="text1"/>
                <w:spacing w:val="4"/>
                <w:sz w:val="22"/>
                <w:szCs w:val="22"/>
              </w:rPr>
            </w:pPr>
            <w:r w:rsidRPr="008B18C4">
              <w:rPr>
                <w:rFonts w:eastAsia="標楷體"/>
                <w:color w:val="000000" w:themeColor="text1"/>
                <w:spacing w:val="4"/>
                <w:sz w:val="22"/>
                <w:szCs w:val="22"/>
              </w:rPr>
              <w:t>會計科目</w:t>
            </w:r>
          </w:p>
        </w:tc>
        <w:tc>
          <w:tcPr>
            <w:tcW w:w="4663" w:type="dxa"/>
            <w:vMerge w:val="restart"/>
            <w:vAlign w:val="center"/>
          </w:tcPr>
          <w:p w14:paraId="59224059" w14:textId="77777777" w:rsidR="008B18C4" w:rsidRPr="008B18C4" w:rsidRDefault="008B18C4" w:rsidP="008B18C4">
            <w:pPr>
              <w:snapToGrid w:val="0"/>
              <w:spacing w:line="260" w:lineRule="exact"/>
              <w:jc w:val="center"/>
              <w:rPr>
                <w:rFonts w:eastAsia="標楷體"/>
                <w:color w:val="000000" w:themeColor="text1"/>
                <w:spacing w:val="4"/>
                <w:sz w:val="22"/>
                <w:szCs w:val="22"/>
              </w:rPr>
            </w:pPr>
            <w:r w:rsidRPr="008B18C4">
              <w:rPr>
                <w:rFonts w:eastAsia="標楷體"/>
                <w:color w:val="000000" w:themeColor="text1"/>
                <w:spacing w:val="4"/>
                <w:sz w:val="22"/>
                <w:szCs w:val="22"/>
              </w:rPr>
              <w:t>編列原則</w:t>
            </w:r>
          </w:p>
        </w:tc>
        <w:tc>
          <w:tcPr>
            <w:tcW w:w="9357" w:type="dxa"/>
            <w:gridSpan w:val="2"/>
            <w:vAlign w:val="center"/>
          </w:tcPr>
          <w:p w14:paraId="120B6B87" w14:textId="77777777" w:rsidR="008B18C4" w:rsidRPr="008B18C4" w:rsidRDefault="008B18C4" w:rsidP="008B18C4">
            <w:pPr>
              <w:tabs>
                <w:tab w:val="left" w:pos="4440"/>
              </w:tabs>
              <w:kinsoku w:val="0"/>
              <w:overflowPunct w:val="0"/>
              <w:adjustRightInd w:val="0"/>
              <w:spacing w:line="260" w:lineRule="exact"/>
              <w:jc w:val="center"/>
              <w:textAlignment w:val="baseline"/>
              <w:rPr>
                <w:rFonts w:eastAsia="標楷體"/>
                <w:color w:val="000000" w:themeColor="text1"/>
                <w:spacing w:val="4"/>
                <w:kern w:val="0"/>
                <w:sz w:val="22"/>
                <w:szCs w:val="22"/>
              </w:rPr>
            </w:pPr>
            <w:r w:rsidRPr="008B18C4">
              <w:rPr>
                <w:rFonts w:eastAsia="標楷體"/>
                <w:color w:val="000000" w:themeColor="text1"/>
                <w:spacing w:val="4"/>
                <w:kern w:val="0"/>
                <w:sz w:val="22"/>
                <w:szCs w:val="22"/>
              </w:rPr>
              <w:t xml:space="preserve">查　核　</w:t>
            </w:r>
            <w:proofErr w:type="gramStart"/>
            <w:r w:rsidRPr="008B18C4">
              <w:rPr>
                <w:rFonts w:eastAsia="標楷體"/>
                <w:color w:val="000000" w:themeColor="text1"/>
                <w:spacing w:val="4"/>
                <w:kern w:val="0"/>
                <w:sz w:val="22"/>
                <w:szCs w:val="22"/>
              </w:rPr>
              <w:t>準</w:t>
            </w:r>
            <w:proofErr w:type="gramEnd"/>
            <w:r w:rsidRPr="008B18C4">
              <w:rPr>
                <w:rFonts w:eastAsia="標楷體"/>
                <w:color w:val="000000" w:themeColor="text1"/>
                <w:spacing w:val="4"/>
                <w:kern w:val="0"/>
                <w:sz w:val="22"/>
                <w:szCs w:val="22"/>
              </w:rPr>
              <w:t xml:space="preserve">　則</w:t>
            </w:r>
          </w:p>
        </w:tc>
      </w:tr>
      <w:tr w:rsidR="008B18C4" w:rsidRPr="008B18C4" w14:paraId="41EA32F7" w14:textId="77777777" w:rsidTr="00EB04E1">
        <w:trPr>
          <w:cantSplit/>
          <w:tblHeader/>
        </w:trPr>
        <w:tc>
          <w:tcPr>
            <w:tcW w:w="591" w:type="dxa"/>
            <w:vMerge/>
          </w:tcPr>
          <w:p w14:paraId="4A667633" w14:textId="77777777" w:rsidR="008B18C4" w:rsidRPr="008B18C4" w:rsidRDefault="008B18C4" w:rsidP="008B18C4">
            <w:pPr>
              <w:tabs>
                <w:tab w:val="left" w:pos="4440"/>
              </w:tabs>
              <w:kinsoku w:val="0"/>
              <w:overflowPunct w:val="0"/>
              <w:adjustRightInd w:val="0"/>
              <w:spacing w:line="260" w:lineRule="exact"/>
              <w:textAlignment w:val="baseline"/>
              <w:rPr>
                <w:rFonts w:eastAsia="標楷體"/>
                <w:b/>
                <w:color w:val="000000" w:themeColor="text1"/>
                <w:spacing w:val="4"/>
                <w:kern w:val="0"/>
                <w:sz w:val="22"/>
                <w:szCs w:val="22"/>
              </w:rPr>
            </w:pPr>
          </w:p>
        </w:tc>
        <w:tc>
          <w:tcPr>
            <w:tcW w:w="4663" w:type="dxa"/>
            <w:vMerge/>
          </w:tcPr>
          <w:p w14:paraId="57D15FE3" w14:textId="77777777" w:rsidR="008B18C4" w:rsidRPr="008B18C4" w:rsidRDefault="008B18C4" w:rsidP="008B18C4">
            <w:pPr>
              <w:tabs>
                <w:tab w:val="left" w:pos="4440"/>
              </w:tabs>
              <w:kinsoku w:val="0"/>
              <w:overflowPunct w:val="0"/>
              <w:adjustRightInd w:val="0"/>
              <w:spacing w:line="260" w:lineRule="exact"/>
              <w:textAlignment w:val="baseline"/>
              <w:rPr>
                <w:rFonts w:eastAsia="標楷體"/>
                <w:b/>
                <w:color w:val="000000" w:themeColor="text1"/>
                <w:spacing w:val="4"/>
                <w:kern w:val="0"/>
                <w:sz w:val="22"/>
                <w:szCs w:val="22"/>
              </w:rPr>
            </w:pPr>
          </w:p>
        </w:tc>
        <w:tc>
          <w:tcPr>
            <w:tcW w:w="4597" w:type="dxa"/>
            <w:vAlign w:val="center"/>
          </w:tcPr>
          <w:p w14:paraId="16586DBF" w14:textId="77777777" w:rsidR="008B18C4" w:rsidRPr="008B18C4" w:rsidRDefault="008B18C4" w:rsidP="008B18C4">
            <w:pPr>
              <w:snapToGrid w:val="0"/>
              <w:spacing w:line="260" w:lineRule="exact"/>
              <w:jc w:val="center"/>
              <w:rPr>
                <w:rFonts w:eastAsia="標楷體"/>
                <w:color w:val="000000" w:themeColor="text1"/>
                <w:spacing w:val="4"/>
                <w:sz w:val="22"/>
                <w:szCs w:val="22"/>
              </w:rPr>
            </w:pPr>
            <w:r w:rsidRPr="008B18C4">
              <w:rPr>
                <w:rFonts w:eastAsia="標楷體"/>
                <w:color w:val="000000" w:themeColor="text1"/>
                <w:spacing w:val="4"/>
                <w:sz w:val="22"/>
                <w:szCs w:val="22"/>
              </w:rPr>
              <w:t>應注意事項</w:t>
            </w:r>
          </w:p>
        </w:tc>
        <w:tc>
          <w:tcPr>
            <w:tcW w:w="4760" w:type="dxa"/>
            <w:vAlign w:val="center"/>
          </w:tcPr>
          <w:p w14:paraId="5976E98A" w14:textId="77777777" w:rsidR="008B18C4" w:rsidRPr="008B18C4" w:rsidRDefault="008B18C4" w:rsidP="008B18C4">
            <w:pPr>
              <w:snapToGrid w:val="0"/>
              <w:spacing w:line="260" w:lineRule="exact"/>
              <w:jc w:val="center"/>
              <w:rPr>
                <w:rFonts w:eastAsia="標楷體"/>
                <w:color w:val="000000" w:themeColor="text1"/>
                <w:spacing w:val="4"/>
                <w:sz w:val="22"/>
                <w:szCs w:val="22"/>
              </w:rPr>
            </w:pPr>
            <w:r w:rsidRPr="008B18C4">
              <w:rPr>
                <w:rFonts w:eastAsia="標楷體"/>
                <w:color w:val="000000" w:themeColor="text1"/>
                <w:spacing w:val="4"/>
                <w:sz w:val="22"/>
                <w:szCs w:val="22"/>
              </w:rPr>
              <w:t>應備妥之原始憑證</w:t>
            </w:r>
          </w:p>
        </w:tc>
      </w:tr>
      <w:tr w:rsidR="008B18C4" w:rsidRPr="008B18C4" w14:paraId="318E9237" w14:textId="77777777" w:rsidTr="00EB04E1">
        <w:tc>
          <w:tcPr>
            <w:tcW w:w="591" w:type="dxa"/>
          </w:tcPr>
          <w:p w14:paraId="50B213C8" w14:textId="77777777" w:rsidR="008B18C4" w:rsidRPr="008B18C4" w:rsidRDefault="008B18C4" w:rsidP="008B18C4">
            <w:pPr>
              <w:kinsoku w:val="0"/>
              <w:overflowPunct w:val="0"/>
              <w:spacing w:before="40" w:after="40" w:line="260" w:lineRule="exact"/>
              <w:jc w:val="center"/>
              <w:rPr>
                <w:rFonts w:eastAsia="標楷體"/>
                <w:color w:val="000000" w:themeColor="text1"/>
                <w:sz w:val="22"/>
                <w:szCs w:val="22"/>
              </w:rPr>
            </w:pPr>
            <w:r w:rsidRPr="008B18C4">
              <w:rPr>
                <w:rFonts w:eastAsia="標楷體"/>
                <w:color w:val="000000" w:themeColor="text1"/>
                <w:sz w:val="22"/>
                <w:szCs w:val="22"/>
              </w:rPr>
              <w:t>服</w:t>
            </w:r>
          </w:p>
          <w:p w14:paraId="5AADC8A1" w14:textId="77777777" w:rsidR="008B18C4" w:rsidRPr="008B18C4" w:rsidRDefault="008B18C4" w:rsidP="008B18C4">
            <w:pPr>
              <w:kinsoku w:val="0"/>
              <w:overflowPunct w:val="0"/>
              <w:spacing w:before="40" w:after="40" w:line="260" w:lineRule="exact"/>
              <w:jc w:val="center"/>
              <w:rPr>
                <w:rFonts w:eastAsia="標楷體"/>
                <w:color w:val="000000" w:themeColor="text1"/>
                <w:sz w:val="22"/>
                <w:szCs w:val="22"/>
              </w:rPr>
            </w:pPr>
            <w:proofErr w:type="gramStart"/>
            <w:r w:rsidRPr="008B18C4">
              <w:rPr>
                <w:rFonts w:eastAsia="標楷體"/>
                <w:color w:val="000000" w:themeColor="text1"/>
                <w:sz w:val="22"/>
                <w:szCs w:val="22"/>
              </w:rPr>
              <w:t>務</w:t>
            </w:r>
            <w:proofErr w:type="gramEnd"/>
          </w:p>
          <w:p w14:paraId="57F6B4AF" w14:textId="77777777" w:rsidR="008B18C4" w:rsidRPr="008B18C4" w:rsidRDefault="008B18C4" w:rsidP="008B18C4">
            <w:pPr>
              <w:kinsoku w:val="0"/>
              <w:overflowPunct w:val="0"/>
              <w:spacing w:before="40" w:after="40" w:line="260" w:lineRule="exact"/>
              <w:jc w:val="center"/>
              <w:rPr>
                <w:rFonts w:eastAsia="標楷體"/>
                <w:color w:val="000000" w:themeColor="text1"/>
                <w:sz w:val="22"/>
                <w:szCs w:val="22"/>
              </w:rPr>
            </w:pPr>
            <w:r w:rsidRPr="008B18C4">
              <w:rPr>
                <w:rFonts w:eastAsia="標楷體"/>
                <w:color w:val="000000" w:themeColor="text1"/>
                <w:sz w:val="22"/>
                <w:szCs w:val="22"/>
              </w:rPr>
              <w:t>推</w:t>
            </w:r>
          </w:p>
          <w:p w14:paraId="2E7E8281" w14:textId="77777777" w:rsidR="008B18C4" w:rsidRPr="008B18C4" w:rsidRDefault="008B18C4" w:rsidP="008B18C4">
            <w:pPr>
              <w:kinsoku w:val="0"/>
              <w:overflowPunct w:val="0"/>
              <w:spacing w:before="40" w:after="40" w:line="260" w:lineRule="exact"/>
              <w:jc w:val="center"/>
              <w:rPr>
                <w:rFonts w:eastAsia="標楷體"/>
                <w:color w:val="000000" w:themeColor="text1"/>
                <w:sz w:val="22"/>
                <w:szCs w:val="22"/>
              </w:rPr>
            </w:pPr>
            <w:r w:rsidRPr="008B18C4">
              <w:rPr>
                <w:rFonts w:eastAsia="標楷體"/>
                <w:color w:val="000000" w:themeColor="text1"/>
                <w:sz w:val="22"/>
                <w:szCs w:val="22"/>
              </w:rPr>
              <w:t>廣</w:t>
            </w:r>
          </w:p>
          <w:p w14:paraId="46615C0A" w14:textId="77777777" w:rsidR="008B18C4" w:rsidRPr="008B18C4" w:rsidRDefault="008B18C4" w:rsidP="008B18C4">
            <w:pPr>
              <w:kinsoku w:val="0"/>
              <w:overflowPunct w:val="0"/>
              <w:spacing w:before="40" w:after="40" w:line="260" w:lineRule="exact"/>
              <w:jc w:val="center"/>
              <w:rPr>
                <w:rFonts w:eastAsia="標楷體"/>
                <w:color w:val="000000" w:themeColor="text1"/>
                <w:sz w:val="22"/>
                <w:szCs w:val="22"/>
              </w:rPr>
            </w:pPr>
            <w:r w:rsidRPr="008B18C4">
              <w:rPr>
                <w:rFonts w:eastAsia="標楷體"/>
                <w:color w:val="000000" w:themeColor="text1"/>
                <w:sz w:val="22"/>
                <w:szCs w:val="22"/>
              </w:rPr>
              <w:t>費</w:t>
            </w:r>
          </w:p>
        </w:tc>
        <w:tc>
          <w:tcPr>
            <w:tcW w:w="4663" w:type="dxa"/>
          </w:tcPr>
          <w:p w14:paraId="2014C8EC" w14:textId="77777777" w:rsidR="008B18C4" w:rsidRPr="008B18C4" w:rsidRDefault="008B18C4" w:rsidP="008B18C4">
            <w:pPr>
              <w:numPr>
                <w:ilvl w:val="0"/>
                <w:numId w:val="87"/>
              </w:numPr>
              <w:kinsoku w:val="0"/>
              <w:overflowPunct w:val="0"/>
              <w:adjustRightInd w:val="0"/>
              <w:spacing w:before="40" w:after="40" w:line="260" w:lineRule="exact"/>
              <w:ind w:left="409" w:hanging="266"/>
              <w:jc w:val="both"/>
              <w:textAlignment w:val="baseline"/>
              <w:rPr>
                <w:rFonts w:eastAsia="標楷體"/>
                <w:color w:val="000000" w:themeColor="text1"/>
                <w:sz w:val="22"/>
                <w:szCs w:val="22"/>
              </w:rPr>
            </w:pPr>
            <w:r w:rsidRPr="008B18C4">
              <w:rPr>
                <w:rFonts w:eastAsia="標楷體"/>
                <w:color w:val="000000" w:themeColor="text1"/>
                <w:sz w:val="22"/>
                <w:szCs w:val="22"/>
              </w:rPr>
              <w:t>所稱服務推廣係指專為執行開發計畫需要，於計畫核准執行期間內所發生第</w:t>
            </w:r>
            <w:r w:rsidRPr="008B18C4">
              <w:rPr>
                <w:rFonts w:eastAsia="標楷體"/>
                <w:color w:val="000000" w:themeColor="text1"/>
                <w:sz w:val="22"/>
                <w:szCs w:val="22"/>
              </w:rPr>
              <w:t>2</w:t>
            </w:r>
            <w:r w:rsidRPr="008B18C4">
              <w:rPr>
                <w:rFonts w:eastAsia="標楷體"/>
                <w:color w:val="000000" w:themeColor="text1"/>
                <w:sz w:val="22"/>
                <w:szCs w:val="22"/>
              </w:rPr>
              <w:t>點之支出（不含可全額或依比例扣抵之營業稅進項稅額），且經費編列不得超過計畫總經費之</w:t>
            </w:r>
            <w:r w:rsidRPr="008B18C4">
              <w:rPr>
                <w:rFonts w:eastAsia="標楷體"/>
                <w:color w:val="000000" w:themeColor="text1"/>
                <w:sz w:val="22"/>
                <w:szCs w:val="22"/>
              </w:rPr>
              <w:t>10%</w:t>
            </w:r>
            <w:r w:rsidRPr="008B18C4">
              <w:rPr>
                <w:rFonts w:eastAsia="標楷體"/>
                <w:color w:val="000000" w:themeColor="text1"/>
                <w:sz w:val="22"/>
                <w:szCs w:val="22"/>
              </w:rPr>
              <w:t>。</w:t>
            </w:r>
          </w:p>
          <w:p w14:paraId="586CBEAE" w14:textId="77777777" w:rsidR="008B18C4" w:rsidRPr="008B18C4" w:rsidRDefault="008B18C4" w:rsidP="008B18C4">
            <w:pPr>
              <w:numPr>
                <w:ilvl w:val="0"/>
                <w:numId w:val="87"/>
              </w:numPr>
              <w:kinsoku w:val="0"/>
              <w:overflowPunct w:val="0"/>
              <w:adjustRightInd w:val="0"/>
              <w:spacing w:before="40" w:after="40" w:line="260" w:lineRule="exact"/>
              <w:ind w:left="409" w:hanging="266"/>
              <w:jc w:val="both"/>
              <w:textAlignment w:val="baseline"/>
              <w:rPr>
                <w:rFonts w:eastAsia="標楷體"/>
                <w:color w:val="000000" w:themeColor="text1"/>
                <w:sz w:val="22"/>
                <w:szCs w:val="22"/>
              </w:rPr>
            </w:pPr>
            <w:r w:rsidRPr="008B18C4">
              <w:rPr>
                <w:rFonts w:eastAsia="標楷體"/>
                <w:color w:val="000000" w:themeColor="text1"/>
                <w:sz w:val="22"/>
                <w:szCs w:val="22"/>
              </w:rPr>
              <w:t>得編列之費用範圍如下：</w:t>
            </w:r>
          </w:p>
          <w:p w14:paraId="5EDBF4D9" w14:textId="77777777" w:rsidR="008B18C4" w:rsidRPr="008B18C4" w:rsidRDefault="008B18C4" w:rsidP="008B18C4">
            <w:pPr>
              <w:numPr>
                <w:ilvl w:val="1"/>
                <w:numId w:val="87"/>
              </w:numPr>
              <w:kinsoku w:val="0"/>
              <w:overflowPunct w:val="0"/>
              <w:adjustRightInd w:val="0"/>
              <w:spacing w:before="40" w:after="40" w:line="260" w:lineRule="exact"/>
              <w:ind w:left="692" w:hanging="339"/>
              <w:jc w:val="both"/>
              <w:textAlignment w:val="baseline"/>
              <w:rPr>
                <w:rFonts w:eastAsia="標楷體"/>
                <w:color w:val="000000" w:themeColor="text1"/>
                <w:sz w:val="22"/>
                <w:szCs w:val="22"/>
              </w:rPr>
            </w:pPr>
            <w:r w:rsidRPr="008B18C4">
              <w:rPr>
                <w:rFonts w:eastAsia="標楷體"/>
                <w:color w:val="000000" w:themeColor="text1"/>
                <w:sz w:val="22"/>
                <w:szCs w:val="22"/>
              </w:rPr>
              <w:t>參加國內展覽、義賣、特賣及舉辦各項廣宣活動之場地租借、裝潢設計費、報名費（不含差旅費）。</w:t>
            </w:r>
          </w:p>
          <w:p w14:paraId="374D084B" w14:textId="77777777" w:rsidR="008B18C4" w:rsidRPr="008B18C4" w:rsidRDefault="008B18C4" w:rsidP="008B18C4">
            <w:pPr>
              <w:numPr>
                <w:ilvl w:val="1"/>
                <w:numId w:val="87"/>
              </w:numPr>
              <w:kinsoku w:val="0"/>
              <w:overflowPunct w:val="0"/>
              <w:adjustRightInd w:val="0"/>
              <w:spacing w:before="40" w:after="40" w:line="260" w:lineRule="exact"/>
              <w:ind w:left="692" w:hanging="339"/>
              <w:jc w:val="both"/>
              <w:textAlignment w:val="baseline"/>
              <w:rPr>
                <w:rFonts w:eastAsia="標楷體"/>
                <w:color w:val="000000" w:themeColor="text1"/>
                <w:sz w:val="22"/>
                <w:szCs w:val="22"/>
              </w:rPr>
            </w:pPr>
            <w:r w:rsidRPr="008B18C4">
              <w:rPr>
                <w:rFonts w:eastAsia="標楷體"/>
                <w:color w:val="000000" w:themeColor="text1"/>
                <w:sz w:val="22"/>
                <w:szCs w:val="22"/>
              </w:rPr>
              <w:t>本計畫研發成果廣告宣傳支出</w:t>
            </w:r>
            <w:proofErr w:type="gramStart"/>
            <w:r w:rsidRPr="008B18C4">
              <w:rPr>
                <w:rFonts w:eastAsia="標楷體"/>
                <w:color w:val="000000" w:themeColor="text1"/>
                <w:sz w:val="22"/>
                <w:szCs w:val="22"/>
              </w:rPr>
              <w:t>（</w:t>
            </w:r>
            <w:proofErr w:type="gramEnd"/>
            <w:r w:rsidRPr="008B18C4">
              <w:rPr>
                <w:rFonts w:eastAsia="標楷體"/>
                <w:color w:val="000000" w:themeColor="text1"/>
                <w:sz w:val="22"/>
                <w:szCs w:val="22"/>
              </w:rPr>
              <w:t>如：網路性質廣告、宣傳海報傳單、電視廣告、委託勞務等</w:t>
            </w:r>
            <w:proofErr w:type="gramStart"/>
            <w:r w:rsidRPr="008B18C4">
              <w:rPr>
                <w:rFonts w:eastAsia="標楷體"/>
                <w:color w:val="000000" w:themeColor="text1"/>
                <w:sz w:val="22"/>
                <w:szCs w:val="22"/>
              </w:rPr>
              <w:t>）</w:t>
            </w:r>
            <w:proofErr w:type="gramEnd"/>
            <w:r w:rsidRPr="008B18C4">
              <w:rPr>
                <w:rFonts w:eastAsia="標楷體"/>
                <w:color w:val="000000" w:themeColor="text1"/>
                <w:sz w:val="22"/>
                <w:szCs w:val="22"/>
              </w:rPr>
              <w:t>。廣告宣傳費限編列於計畫自籌款。</w:t>
            </w:r>
          </w:p>
          <w:p w14:paraId="2143E875" w14:textId="77777777" w:rsidR="008B18C4" w:rsidRPr="008B18C4" w:rsidRDefault="008B18C4" w:rsidP="008B18C4">
            <w:pPr>
              <w:numPr>
                <w:ilvl w:val="0"/>
                <w:numId w:val="87"/>
              </w:numPr>
              <w:kinsoku w:val="0"/>
              <w:overflowPunct w:val="0"/>
              <w:adjustRightInd w:val="0"/>
              <w:spacing w:before="40" w:after="40" w:line="260" w:lineRule="exact"/>
              <w:ind w:left="409" w:hanging="266"/>
              <w:jc w:val="both"/>
              <w:textAlignment w:val="baseline"/>
              <w:rPr>
                <w:rFonts w:eastAsia="標楷體"/>
                <w:color w:val="000000" w:themeColor="text1"/>
                <w:sz w:val="22"/>
                <w:szCs w:val="22"/>
              </w:rPr>
            </w:pPr>
            <w:r w:rsidRPr="008B18C4">
              <w:rPr>
                <w:rFonts w:eastAsia="標楷體"/>
                <w:color w:val="000000" w:themeColor="text1"/>
                <w:sz w:val="22"/>
                <w:szCs w:val="22"/>
              </w:rPr>
              <w:t>以委託勞務方式辦理行銷推廣之計畫，應敘明委託之內容、經費項目編列及受託單位背景資料，並須提供雙方用印之合約、草約或備忘錄，計畫審議核定後須提供正式契約。</w:t>
            </w:r>
          </w:p>
        </w:tc>
        <w:tc>
          <w:tcPr>
            <w:tcW w:w="4597" w:type="dxa"/>
          </w:tcPr>
          <w:p w14:paraId="4539A7B8" w14:textId="77777777" w:rsidR="008B18C4" w:rsidRPr="008B18C4" w:rsidRDefault="008B18C4" w:rsidP="008B18C4">
            <w:pPr>
              <w:numPr>
                <w:ilvl w:val="0"/>
                <w:numId w:val="88"/>
              </w:numPr>
              <w:kinsoku w:val="0"/>
              <w:overflowPunct w:val="0"/>
              <w:adjustRightInd w:val="0"/>
              <w:spacing w:before="40" w:after="40" w:line="260" w:lineRule="exact"/>
              <w:ind w:hanging="222"/>
              <w:jc w:val="both"/>
              <w:textAlignment w:val="baseline"/>
              <w:rPr>
                <w:rFonts w:eastAsia="標楷體"/>
                <w:color w:val="000000" w:themeColor="text1"/>
                <w:sz w:val="22"/>
                <w:szCs w:val="22"/>
              </w:rPr>
            </w:pPr>
            <w:r w:rsidRPr="008B18C4">
              <w:rPr>
                <w:rFonts w:eastAsia="標楷體"/>
                <w:color w:val="000000" w:themeColor="text1"/>
                <w:sz w:val="22"/>
                <w:szCs w:val="22"/>
              </w:rPr>
              <w:t>非經變更同意，所列報服務推廣內容及委託對象應與計畫書相符。</w:t>
            </w:r>
          </w:p>
          <w:p w14:paraId="4FE4282B" w14:textId="77777777" w:rsidR="008B18C4" w:rsidRPr="008B18C4" w:rsidRDefault="008B18C4" w:rsidP="008B18C4">
            <w:pPr>
              <w:numPr>
                <w:ilvl w:val="0"/>
                <w:numId w:val="88"/>
              </w:numPr>
              <w:kinsoku w:val="0"/>
              <w:overflowPunct w:val="0"/>
              <w:adjustRightInd w:val="0"/>
              <w:spacing w:before="40" w:after="40" w:line="260" w:lineRule="exact"/>
              <w:ind w:hanging="222"/>
              <w:jc w:val="both"/>
              <w:textAlignment w:val="baseline"/>
              <w:rPr>
                <w:rFonts w:eastAsia="標楷體"/>
                <w:color w:val="000000" w:themeColor="text1"/>
                <w:sz w:val="22"/>
                <w:szCs w:val="22"/>
              </w:rPr>
            </w:pPr>
            <w:r w:rsidRPr="008B18C4">
              <w:rPr>
                <w:rFonts w:eastAsia="標楷體"/>
                <w:color w:val="000000" w:themeColor="text1"/>
                <w:sz w:val="22"/>
                <w:szCs w:val="22"/>
              </w:rPr>
              <w:t>服務推廣費支付期間應在計畫執行期間內，且費用支付應與合約相符；以委託勞務方式或自行辦理服務推廣者，費用報支應符合計畫規定並經計畫主持人核准，且委外費用之憑證日期及列報費用之傳票日期應在計畫執行期間內。</w:t>
            </w:r>
            <w:bookmarkStart w:id="1" w:name="_GoBack"/>
            <w:bookmarkEnd w:id="1"/>
          </w:p>
          <w:p w14:paraId="7EE5C9CA" w14:textId="77777777" w:rsidR="008B18C4" w:rsidRPr="008B18C4" w:rsidRDefault="008B18C4" w:rsidP="008B18C4">
            <w:pPr>
              <w:numPr>
                <w:ilvl w:val="0"/>
                <w:numId w:val="88"/>
              </w:numPr>
              <w:kinsoku w:val="0"/>
              <w:overflowPunct w:val="0"/>
              <w:adjustRightInd w:val="0"/>
              <w:spacing w:before="40" w:after="40" w:line="260" w:lineRule="exact"/>
              <w:ind w:hanging="222"/>
              <w:jc w:val="both"/>
              <w:textAlignment w:val="baseline"/>
              <w:rPr>
                <w:rFonts w:eastAsia="標楷體"/>
                <w:color w:val="000000" w:themeColor="text1"/>
                <w:sz w:val="22"/>
                <w:szCs w:val="22"/>
              </w:rPr>
            </w:pPr>
            <w:r w:rsidRPr="008B18C4">
              <w:rPr>
                <w:rFonts w:eastAsia="標楷體"/>
                <w:color w:val="000000" w:themeColor="text1"/>
                <w:sz w:val="22"/>
                <w:szCs w:val="22"/>
              </w:rPr>
              <w:t>已列為生產或銷售成本之支出，不得列為專案之服務推廣費；計畫執行</w:t>
            </w:r>
            <w:proofErr w:type="gramStart"/>
            <w:r w:rsidRPr="008B18C4">
              <w:rPr>
                <w:rFonts w:eastAsia="標楷體"/>
                <w:color w:val="000000" w:themeColor="text1"/>
                <w:sz w:val="22"/>
                <w:szCs w:val="22"/>
              </w:rPr>
              <w:t>期間，</w:t>
            </w:r>
            <w:proofErr w:type="gramEnd"/>
            <w:r w:rsidRPr="008B18C4">
              <w:rPr>
                <w:rFonts w:eastAsia="標楷體"/>
                <w:color w:val="000000" w:themeColor="text1"/>
                <w:sz w:val="22"/>
                <w:szCs w:val="22"/>
              </w:rPr>
              <w:t>因辦理服務推廣活動所產生之收入（包括試營運、銷售、提供試用或體驗、義賣等所產生之收入），應自辦理該服務推廣費之支出中扣除。</w:t>
            </w:r>
          </w:p>
          <w:p w14:paraId="507B5839" w14:textId="77777777" w:rsidR="008B18C4" w:rsidRPr="008B18C4" w:rsidRDefault="008B18C4" w:rsidP="008B18C4">
            <w:pPr>
              <w:kinsoku w:val="0"/>
              <w:overflowPunct w:val="0"/>
              <w:adjustRightInd w:val="0"/>
              <w:spacing w:before="40" w:after="40" w:line="260" w:lineRule="exact"/>
              <w:jc w:val="both"/>
              <w:textAlignment w:val="baseline"/>
              <w:rPr>
                <w:rFonts w:eastAsia="標楷體"/>
                <w:color w:val="000000" w:themeColor="text1"/>
                <w:sz w:val="22"/>
                <w:szCs w:val="22"/>
              </w:rPr>
            </w:pPr>
          </w:p>
        </w:tc>
        <w:tc>
          <w:tcPr>
            <w:tcW w:w="4760" w:type="dxa"/>
          </w:tcPr>
          <w:p w14:paraId="26F456B4" w14:textId="77777777" w:rsidR="008B18C4" w:rsidRPr="008B18C4" w:rsidRDefault="008B18C4" w:rsidP="008B18C4">
            <w:pPr>
              <w:numPr>
                <w:ilvl w:val="0"/>
                <w:numId w:val="89"/>
              </w:numPr>
              <w:adjustRightInd w:val="0"/>
              <w:spacing w:line="260" w:lineRule="exact"/>
              <w:textAlignment w:val="baseline"/>
              <w:rPr>
                <w:rFonts w:eastAsia="標楷體"/>
                <w:color w:val="000000" w:themeColor="text1"/>
                <w:sz w:val="22"/>
                <w:szCs w:val="22"/>
              </w:rPr>
            </w:pPr>
            <w:r w:rsidRPr="008B18C4">
              <w:rPr>
                <w:rFonts w:eastAsia="標楷體"/>
                <w:color w:val="000000" w:themeColor="text1"/>
                <w:sz w:val="22"/>
                <w:szCs w:val="22"/>
              </w:rPr>
              <w:t>請購單或費用申請、核銷單、採購單、驗收單、統一發票、收據、</w:t>
            </w:r>
            <w:r w:rsidRPr="008B18C4">
              <w:rPr>
                <w:rFonts w:eastAsia="標楷體"/>
                <w:color w:val="000000" w:themeColor="text1"/>
                <w:sz w:val="22"/>
                <w:szCs w:val="22"/>
              </w:rPr>
              <w:t>invoice</w:t>
            </w:r>
            <w:r w:rsidRPr="008B18C4">
              <w:rPr>
                <w:rFonts w:eastAsia="標楷體"/>
                <w:color w:val="000000" w:themeColor="text1"/>
                <w:sz w:val="22"/>
                <w:szCs w:val="22"/>
              </w:rPr>
              <w:t>（均須加蓋計畫主持人專章）。</w:t>
            </w:r>
          </w:p>
          <w:p w14:paraId="06AF029F" w14:textId="77777777" w:rsidR="008B18C4" w:rsidRPr="008B18C4" w:rsidRDefault="008B18C4" w:rsidP="008B18C4">
            <w:pPr>
              <w:numPr>
                <w:ilvl w:val="0"/>
                <w:numId w:val="89"/>
              </w:numPr>
              <w:kinsoku w:val="0"/>
              <w:overflowPunct w:val="0"/>
              <w:adjustRightInd w:val="0"/>
              <w:spacing w:before="40" w:after="40" w:line="260" w:lineRule="exact"/>
              <w:jc w:val="both"/>
              <w:textAlignment w:val="baseline"/>
              <w:rPr>
                <w:rFonts w:eastAsia="標楷體"/>
                <w:color w:val="000000" w:themeColor="text1"/>
                <w:sz w:val="22"/>
                <w:szCs w:val="22"/>
              </w:rPr>
            </w:pPr>
            <w:r w:rsidRPr="008B18C4">
              <w:rPr>
                <w:rFonts w:eastAsia="標楷體"/>
                <w:color w:val="000000" w:themeColor="text1"/>
                <w:sz w:val="22"/>
                <w:szCs w:val="22"/>
              </w:rPr>
              <w:t>內部記帳傳票（傳票之摘要欄或專案欄須註明補助計畫名稱）、</w:t>
            </w:r>
            <w:proofErr w:type="gramStart"/>
            <w:r w:rsidRPr="008B18C4">
              <w:rPr>
                <w:rFonts w:eastAsia="標楷體"/>
                <w:color w:val="000000" w:themeColor="text1"/>
                <w:sz w:val="22"/>
                <w:szCs w:val="22"/>
              </w:rPr>
              <w:t>明細帳</w:t>
            </w:r>
            <w:proofErr w:type="gramEnd"/>
            <w:r w:rsidRPr="008B18C4">
              <w:rPr>
                <w:rFonts w:eastAsia="標楷體"/>
                <w:color w:val="000000" w:themeColor="text1"/>
                <w:sz w:val="22"/>
                <w:szCs w:val="22"/>
              </w:rPr>
              <w:t>。</w:t>
            </w:r>
          </w:p>
          <w:p w14:paraId="03044F54" w14:textId="77777777" w:rsidR="008B18C4" w:rsidRPr="008B18C4" w:rsidRDefault="008B18C4" w:rsidP="008B18C4">
            <w:pPr>
              <w:numPr>
                <w:ilvl w:val="0"/>
                <w:numId w:val="89"/>
              </w:numPr>
              <w:kinsoku w:val="0"/>
              <w:overflowPunct w:val="0"/>
              <w:adjustRightInd w:val="0"/>
              <w:spacing w:before="40" w:after="40" w:line="260" w:lineRule="exact"/>
              <w:jc w:val="both"/>
              <w:textAlignment w:val="baseline"/>
              <w:rPr>
                <w:rFonts w:eastAsia="標楷體"/>
                <w:color w:val="000000" w:themeColor="text1"/>
                <w:sz w:val="22"/>
                <w:szCs w:val="22"/>
              </w:rPr>
            </w:pPr>
            <w:r w:rsidRPr="008B18C4">
              <w:rPr>
                <w:rFonts w:eastAsia="標楷體"/>
                <w:color w:val="000000" w:themeColor="text1"/>
                <w:sz w:val="22"/>
                <w:szCs w:val="22"/>
              </w:rPr>
              <w:t>付款憑證，如水單、信用狀、匯款單、付款支票影本、銀行對</w:t>
            </w:r>
            <w:proofErr w:type="gramStart"/>
            <w:r w:rsidRPr="008B18C4">
              <w:rPr>
                <w:rFonts w:eastAsia="標楷體"/>
                <w:color w:val="000000" w:themeColor="text1"/>
                <w:sz w:val="22"/>
                <w:szCs w:val="22"/>
              </w:rPr>
              <w:t>帳單</w:t>
            </w:r>
            <w:proofErr w:type="gramEnd"/>
            <w:r w:rsidRPr="008B18C4">
              <w:rPr>
                <w:rFonts w:eastAsia="標楷體"/>
                <w:color w:val="000000" w:themeColor="text1"/>
                <w:sz w:val="22"/>
                <w:szCs w:val="22"/>
              </w:rPr>
              <w:t>、進口結匯單據、零用金支付清單等足以證明之支付憑證（涉及外幣支付時應附當時之外幣匯率表，但以信用卡支付者，依</w:t>
            </w:r>
            <w:proofErr w:type="gramStart"/>
            <w:r w:rsidRPr="008B18C4">
              <w:rPr>
                <w:rFonts w:eastAsia="標楷體"/>
                <w:color w:val="000000" w:themeColor="text1"/>
                <w:sz w:val="22"/>
                <w:szCs w:val="22"/>
              </w:rPr>
              <w:t>帳單</w:t>
            </w:r>
            <w:proofErr w:type="gramEnd"/>
            <w:r w:rsidRPr="008B18C4">
              <w:rPr>
                <w:rFonts w:eastAsia="標楷體"/>
                <w:color w:val="000000" w:themeColor="text1"/>
                <w:sz w:val="22"/>
                <w:szCs w:val="22"/>
              </w:rPr>
              <w:t>明細之臺幣金額報支）</w:t>
            </w:r>
          </w:p>
          <w:p w14:paraId="5763FA85" w14:textId="77777777" w:rsidR="008B18C4" w:rsidRPr="008B18C4" w:rsidRDefault="008B18C4" w:rsidP="008B18C4">
            <w:pPr>
              <w:numPr>
                <w:ilvl w:val="0"/>
                <w:numId w:val="89"/>
              </w:numPr>
              <w:kinsoku w:val="0"/>
              <w:overflowPunct w:val="0"/>
              <w:adjustRightInd w:val="0"/>
              <w:spacing w:before="40" w:after="40" w:line="260" w:lineRule="exact"/>
              <w:jc w:val="both"/>
              <w:textAlignment w:val="baseline"/>
              <w:rPr>
                <w:rFonts w:eastAsia="標楷體"/>
                <w:color w:val="000000" w:themeColor="text1"/>
                <w:sz w:val="22"/>
                <w:szCs w:val="22"/>
              </w:rPr>
            </w:pPr>
            <w:r w:rsidRPr="008B18C4">
              <w:rPr>
                <w:rFonts w:eastAsia="標楷體"/>
                <w:color w:val="000000" w:themeColor="text1"/>
                <w:sz w:val="22"/>
                <w:szCs w:val="22"/>
              </w:rPr>
              <w:t>依變更程序提供申請</w:t>
            </w:r>
            <w:r w:rsidRPr="008B18C4">
              <w:rPr>
                <w:rFonts w:eastAsia="標楷體"/>
                <w:color w:val="000000" w:themeColor="text1"/>
                <w:sz w:val="22"/>
                <w:szCs w:val="22"/>
              </w:rPr>
              <w:t>/</w:t>
            </w:r>
            <w:r w:rsidRPr="008B18C4">
              <w:rPr>
                <w:rFonts w:eastAsia="標楷體"/>
                <w:color w:val="000000" w:themeColor="text1"/>
                <w:sz w:val="22"/>
                <w:szCs w:val="22"/>
              </w:rPr>
              <w:t>核准文件。</w:t>
            </w:r>
          </w:p>
        </w:tc>
      </w:tr>
    </w:tbl>
    <w:p w14:paraId="61BA7F5A" w14:textId="5BB01777" w:rsidR="008C34DD" w:rsidRPr="008B18C4" w:rsidRDefault="008C34DD" w:rsidP="008B18C4">
      <w:pPr>
        <w:tabs>
          <w:tab w:val="left" w:pos="4440"/>
        </w:tabs>
        <w:kinsoku w:val="0"/>
        <w:overflowPunct w:val="0"/>
        <w:adjustRightInd w:val="0"/>
        <w:spacing w:line="260" w:lineRule="exact"/>
        <w:textAlignment w:val="baseline"/>
        <w:rPr>
          <w:rFonts w:hint="eastAsia"/>
          <w:sz w:val="22"/>
          <w:szCs w:val="22"/>
        </w:rPr>
      </w:pPr>
    </w:p>
    <w:p w14:paraId="440CC01E" w14:textId="77777777" w:rsidR="00F622CB" w:rsidRPr="005B517D" w:rsidRDefault="00F622CB" w:rsidP="005B517D">
      <w:pPr>
        <w:kinsoku w:val="0"/>
        <w:overflowPunct w:val="0"/>
        <w:spacing w:line="260" w:lineRule="exact"/>
        <w:jc w:val="both"/>
        <w:rPr>
          <w:rFonts w:eastAsia="標楷體"/>
          <w:sz w:val="22"/>
          <w:szCs w:val="22"/>
        </w:rPr>
      </w:pPr>
      <w:r w:rsidRPr="005B517D">
        <w:rPr>
          <w:rFonts w:eastAsia="標楷體" w:hint="eastAsia"/>
          <w:sz w:val="22"/>
          <w:szCs w:val="22"/>
        </w:rPr>
        <w:t>備註：</w:t>
      </w:r>
    </w:p>
    <w:p w14:paraId="57009A3C" w14:textId="77777777" w:rsidR="0070198C" w:rsidRPr="005B517D" w:rsidRDefault="0070198C" w:rsidP="0070198C">
      <w:pPr>
        <w:numPr>
          <w:ilvl w:val="0"/>
          <w:numId w:val="14"/>
        </w:numPr>
        <w:kinsoku w:val="0"/>
        <w:overflowPunct w:val="0"/>
        <w:adjustRightInd w:val="0"/>
        <w:spacing w:line="260" w:lineRule="exact"/>
        <w:ind w:left="284" w:hanging="284"/>
        <w:jc w:val="both"/>
        <w:textAlignment w:val="baseline"/>
        <w:rPr>
          <w:rFonts w:eastAsia="標楷體"/>
          <w:sz w:val="22"/>
        </w:rPr>
      </w:pPr>
      <w:r w:rsidRPr="005B517D">
        <w:rPr>
          <w:rFonts w:eastAsia="標楷體" w:hint="eastAsia"/>
          <w:sz w:val="22"/>
        </w:rPr>
        <w:t>上列專案之原始憑證，若該憑證之費用係由數計畫分攤者，應加附支出計畫分攤表。</w:t>
      </w:r>
    </w:p>
    <w:p w14:paraId="4D29C9DC" w14:textId="77777777" w:rsidR="0070198C" w:rsidRPr="005B517D" w:rsidRDefault="0070198C" w:rsidP="0070198C">
      <w:pPr>
        <w:numPr>
          <w:ilvl w:val="0"/>
          <w:numId w:val="14"/>
        </w:numPr>
        <w:kinsoku w:val="0"/>
        <w:overflowPunct w:val="0"/>
        <w:adjustRightInd w:val="0"/>
        <w:spacing w:line="260" w:lineRule="exact"/>
        <w:ind w:left="284" w:hanging="284"/>
        <w:jc w:val="both"/>
        <w:textAlignment w:val="baseline"/>
        <w:rPr>
          <w:rFonts w:eastAsia="標楷體"/>
          <w:sz w:val="22"/>
        </w:rPr>
      </w:pPr>
      <w:r w:rsidRPr="005B517D">
        <w:rPr>
          <w:rFonts w:eastAsia="標楷體" w:hint="eastAsia"/>
          <w:sz w:val="22"/>
        </w:rPr>
        <w:t>申請企業向自己購買或租賃包含設施、設備、服務、耗材…等均不得列入專案之費用。</w:t>
      </w:r>
    </w:p>
    <w:p w14:paraId="5731E37F" w14:textId="77777777" w:rsidR="0070198C" w:rsidRPr="005B517D" w:rsidRDefault="0070198C" w:rsidP="0070198C">
      <w:pPr>
        <w:numPr>
          <w:ilvl w:val="0"/>
          <w:numId w:val="14"/>
        </w:numPr>
        <w:kinsoku w:val="0"/>
        <w:overflowPunct w:val="0"/>
        <w:adjustRightInd w:val="0"/>
        <w:spacing w:line="260" w:lineRule="exact"/>
        <w:ind w:left="284" w:hanging="284"/>
        <w:jc w:val="both"/>
        <w:textAlignment w:val="baseline"/>
        <w:rPr>
          <w:rFonts w:eastAsia="標楷體"/>
          <w:sz w:val="22"/>
        </w:rPr>
      </w:pPr>
      <w:r w:rsidRPr="005B517D">
        <w:rPr>
          <w:rFonts w:eastAsia="標楷體" w:hint="eastAsia"/>
          <w:sz w:val="22"/>
        </w:rPr>
        <w:t>本專案以加蓋計畫主持人專用章，作為該費用經過計畫主持人確認為專案之支出且經其核准之證明。</w:t>
      </w:r>
    </w:p>
    <w:p w14:paraId="2FF17287" w14:textId="77777777" w:rsidR="0070198C" w:rsidRPr="005B517D" w:rsidRDefault="0070198C" w:rsidP="0070198C">
      <w:pPr>
        <w:numPr>
          <w:ilvl w:val="0"/>
          <w:numId w:val="14"/>
        </w:numPr>
        <w:kinsoku w:val="0"/>
        <w:overflowPunct w:val="0"/>
        <w:adjustRightInd w:val="0"/>
        <w:spacing w:line="260" w:lineRule="exact"/>
        <w:ind w:left="284" w:hanging="284"/>
        <w:jc w:val="both"/>
        <w:textAlignment w:val="baseline"/>
        <w:rPr>
          <w:rFonts w:eastAsia="標楷體"/>
          <w:sz w:val="22"/>
        </w:rPr>
      </w:pPr>
      <w:r w:rsidRPr="005B517D">
        <w:rPr>
          <w:rFonts w:eastAsia="標楷體" w:hint="eastAsia"/>
          <w:sz w:val="22"/>
        </w:rPr>
        <w:t>所委託之查核人員如認為有必要時，得要求執行專案之企業，提供依據執行企業內部作業流程或內控制度應有之其他與本專案有關之原始憑證。</w:t>
      </w:r>
    </w:p>
    <w:p w14:paraId="5CC37464" w14:textId="77777777" w:rsidR="0070198C" w:rsidRPr="005B517D" w:rsidRDefault="0070198C" w:rsidP="0070198C">
      <w:pPr>
        <w:numPr>
          <w:ilvl w:val="0"/>
          <w:numId w:val="14"/>
        </w:numPr>
        <w:kinsoku w:val="0"/>
        <w:overflowPunct w:val="0"/>
        <w:adjustRightInd w:val="0"/>
        <w:spacing w:line="260" w:lineRule="exact"/>
        <w:ind w:left="284" w:hanging="284"/>
        <w:jc w:val="both"/>
        <w:textAlignment w:val="baseline"/>
        <w:rPr>
          <w:rFonts w:eastAsia="標楷體"/>
          <w:sz w:val="22"/>
        </w:rPr>
      </w:pPr>
      <w:r w:rsidRPr="005B517D">
        <w:rPr>
          <w:rFonts w:eastAsia="標楷體" w:hint="eastAsia"/>
          <w:sz w:val="22"/>
        </w:rPr>
        <w:t>為確保計畫自主性，無形資產引進及委託研究兩項政府補助經費，合計以不超過計畫總補助經費</w:t>
      </w:r>
      <w:r w:rsidRPr="005B517D">
        <w:rPr>
          <w:rFonts w:eastAsia="標楷體"/>
          <w:sz w:val="22"/>
        </w:rPr>
        <w:t>40%</w:t>
      </w:r>
      <w:r w:rsidRPr="005B517D">
        <w:rPr>
          <w:rFonts w:eastAsia="標楷體" w:hint="eastAsia"/>
          <w:sz w:val="22"/>
        </w:rPr>
        <w:t>為原則。</w:t>
      </w:r>
    </w:p>
    <w:p w14:paraId="0D811DEE" w14:textId="39F3FED2" w:rsidR="00F622CB" w:rsidRPr="0070198C" w:rsidRDefault="0070198C" w:rsidP="0070198C">
      <w:pPr>
        <w:numPr>
          <w:ilvl w:val="0"/>
          <w:numId w:val="14"/>
        </w:numPr>
        <w:kinsoku w:val="0"/>
        <w:overflowPunct w:val="0"/>
        <w:adjustRightInd w:val="0"/>
        <w:spacing w:line="260" w:lineRule="exact"/>
        <w:ind w:left="284" w:hanging="284"/>
        <w:jc w:val="both"/>
        <w:textAlignment w:val="baseline"/>
        <w:rPr>
          <w:sz w:val="22"/>
        </w:rPr>
      </w:pPr>
      <w:r w:rsidRPr="005B517D">
        <w:rPr>
          <w:rFonts w:eastAsia="標楷體" w:hint="eastAsia"/>
          <w:sz w:val="22"/>
        </w:rPr>
        <w:t>專案計畫不補助項目實務</w:t>
      </w:r>
      <w:proofErr w:type="gramStart"/>
      <w:r w:rsidRPr="005B517D">
        <w:rPr>
          <w:rFonts w:eastAsia="標楷體" w:hint="eastAsia"/>
          <w:sz w:val="22"/>
        </w:rPr>
        <w:t>態樣甚多</w:t>
      </w:r>
      <w:proofErr w:type="gramEnd"/>
      <w:r w:rsidRPr="005B517D">
        <w:rPr>
          <w:rFonts w:eastAsia="標楷體" w:hint="eastAsia"/>
          <w:sz w:val="22"/>
        </w:rPr>
        <w:t>，難以一一列舉，會計科目說明及查核準則應注意事項所列不得列入專案計畫費用之項目，係屬例示常見態樣，非為列舉規定。因此不補助項目包含但不限於例示項目，未明列項目，計畫補助單位對個案具核定權。</w:t>
      </w:r>
    </w:p>
    <w:sectPr w:rsidR="00F622CB" w:rsidRPr="0070198C" w:rsidSect="001F65EB">
      <w:footerReference w:type="even" r:id="rId11"/>
      <w:pgSz w:w="16840" w:h="11907" w:orient="landscape" w:code="9"/>
      <w:pgMar w:top="1276" w:right="1440" w:bottom="1276" w:left="851" w:header="720" w:footer="2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A7030" w14:textId="77777777" w:rsidR="00E26FEC" w:rsidRDefault="00E26FEC">
      <w:r>
        <w:separator/>
      </w:r>
    </w:p>
  </w:endnote>
  <w:endnote w:type="continuationSeparator" w:id="0">
    <w:p w14:paraId="601189A7" w14:textId="77777777" w:rsidR="00E26FEC" w:rsidRDefault="00E2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華康特粗圓體">
    <w:altName w:val="細明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華康中楷體">
    <w:altName w:val="微軟正黑體"/>
    <w:panose1 w:val="00000000000000000000"/>
    <w:charset w:val="88"/>
    <w:family w:val="roman"/>
    <w:notTrueType/>
    <w:pitch w:val="default"/>
  </w:font>
  <w:font w:name="TimesNewRomanPSMT">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中明體">
    <w:charset w:val="88"/>
    <w:family w:val="modern"/>
    <w:pitch w:val="fixed"/>
    <w:sig w:usb0="80000001" w:usb1="28091800" w:usb2="00000016" w:usb3="00000000" w:csb0="00100000" w:csb1="00000000"/>
  </w:font>
  <w:font w:name="DFKaiShu-SB-Estd-BF">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5EA22" w14:textId="21CEF356" w:rsidR="006A2DFE" w:rsidRDefault="006A2DFE" w:rsidP="00DD3F01">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13</w:t>
    </w:r>
    <w:r>
      <w:rPr>
        <w:rStyle w:val="af0"/>
      </w:rPr>
      <w:fldChar w:fldCharType="end"/>
    </w:r>
  </w:p>
  <w:p w14:paraId="30E40726" w14:textId="77777777" w:rsidR="006A2DFE" w:rsidRDefault="006A2DFE">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D1AB0" w14:textId="76F92114" w:rsidR="006A2DFE" w:rsidRPr="005B517D" w:rsidRDefault="00661F63" w:rsidP="00D31375">
    <w:pPr>
      <w:pStyle w:val="ae"/>
      <w:jc w:val="center"/>
      <w:rPr>
        <w:rFonts w:eastAsia="標楷體"/>
      </w:rPr>
    </w:pPr>
    <w:r w:rsidRPr="005B517D">
      <w:rPr>
        <w:rFonts w:eastAsia="標楷體" w:hint="eastAsia"/>
      </w:rPr>
      <w:t>會計科目與編列原則說明</w:t>
    </w:r>
    <w:r w:rsidR="006A2DFE" w:rsidRPr="005B517D">
      <w:rPr>
        <w:rFonts w:eastAsia="標楷體"/>
      </w:rPr>
      <w:t>-</w:t>
    </w:r>
    <w:r w:rsidR="006A2DFE" w:rsidRPr="005B517D">
      <w:rPr>
        <w:rFonts w:eastAsia="標楷體"/>
      </w:rPr>
      <w:fldChar w:fldCharType="begin"/>
    </w:r>
    <w:r w:rsidR="006A2DFE" w:rsidRPr="005B517D">
      <w:rPr>
        <w:rFonts w:eastAsia="標楷體"/>
      </w:rPr>
      <w:instrText xml:space="preserve"> PAGE   \* MERGEFORMAT </w:instrText>
    </w:r>
    <w:r w:rsidR="006A2DFE" w:rsidRPr="005B517D">
      <w:rPr>
        <w:rFonts w:eastAsia="標楷體"/>
      </w:rPr>
      <w:fldChar w:fldCharType="separate"/>
    </w:r>
    <w:r w:rsidR="008B18C4" w:rsidRPr="008B18C4">
      <w:rPr>
        <w:rFonts w:eastAsia="標楷體"/>
        <w:noProof/>
        <w:lang w:val="zh-TW"/>
      </w:rPr>
      <w:t>9</w:t>
    </w:r>
    <w:r w:rsidR="006A2DFE" w:rsidRPr="005B517D">
      <w:rPr>
        <w:rFonts w:eastAsia="標楷體"/>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3A10" w14:textId="77777777" w:rsidR="006A2DFE" w:rsidRDefault="006A2DFE" w:rsidP="00006527">
    <w:pPr>
      <w:pStyle w:val="ae"/>
      <w:tabs>
        <w:tab w:val="clear" w:pos="4153"/>
        <w:tab w:val="clear" w:pos="8306"/>
      </w:tabs>
      <w:jc w:val="center"/>
    </w:pPr>
    <w:r>
      <w:rPr>
        <w:rFonts w:hint="eastAsia"/>
      </w:rPr>
      <w:t>2-</w:t>
    </w:r>
    <w:r>
      <w:fldChar w:fldCharType="begin"/>
    </w:r>
    <w:r>
      <w:instrText xml:space="preserve"> PAGE   \* MERGEFORMAT </w:instrText>
    </w:r>
    <w:r>
      <w:fldChar w:fldCharType="separate"/>
    </w:r>
    <w:r w:rsidRPr="00C85898">
      <w:rPr>
        <w:noProof/>
        <w:lang w:val="zh-TW"/>
      </w:rPr>
      <w:t>1</w:t>
    </w:r>
    <w:r>
      <w:fldChar w:fldCharType="end"/>
    </w:r>
  </w:p>
  <w:p w14:paraId="7F1721B2" w14:textId="77777777" w:rsidR="006A2DFE" w:rsidRDefault="006A2DFE" w:rsidP="00FD594F">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C3A1F" w14:textId="77777777" w:rsidR="006A2DFE" w:rsidRDefault="006A2DFE">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B4E89D5" w14:textId="77777777" w:rsidR="006A2DFE" w:rsidRDefault="006A2DF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0C07C" w14:textId="77777777" w:rsidR="00E26FEC" w:rsidRDefault="00E26FEC">
      <w:r>
        <w:separator/>
      </w:r>
    </w:p>
  </w:footnote>
  <w:footnote w:type="continuationSeparator" w:id="0">
    <w:p w14:paraId="3A90354E" w14:textId="77777777" w:rsidR="00E26FEC" w:rsidRDefault="00E26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ideographLegalTraditional"/>
      <w:lvlText w:val="%1."/>
      <w:legacy w:legacy="1" w:legacySpace="0" w:legacyIndent="794"/>
      <w:lvlJc w:val="center"/>
      <w:pPr>
        <w:ind w:left="935" w:hanging="794"/>
      </w:pPr>
      <w:rPr>
        <w:rFonts w:ascii="華康特粗圓體" w:eastAsia="華康特粗圓體" w:hint="eastAsia"/>
        <w:b w:val="0"/>
        <w:i w:val="0"/>
        <w:strike w:val="0"/>
        <w:sz w:val="40"/>
        <w:u w:val="none"/>
      </w:rPr>
    </w:lvl>
    <w:lvl w:ilvl="1">
      <w:start w:val="1"/>
      <w:numFmt w:val="taiwaneseCountingThousand"/>
      <w:lvlText w:val="%2"/>
      <w:legacy w:legacy="1" w:legacySpace="0" w:legacyIndent="454"/>
      <w:lvlJc w:val="left"/>
      <w:pPr>
        <w:ind w:left="1389" w:hanging="454"/>
      </w:pPr>
      <w:rPr>
        <w:rFonts w:ascii="華康中楷體" w:eastAsia="華康中楷體" w:hint="eastAsia"/>
        <w:b/>
        <w:i w:val="0"/>
        <w:sz w:val="32"/>
      </w:rPr>
    </w:lvl>
    <w:lvl w:ilvl="2">
      <w:start w:val="1"/>
      <w:numFmt w:val="decimal"/>
      <w:pStyle w:val="3"/>
      <w:lvlText w:val="%3."/>
      <w:legacy w:legacy="1" w:legacySpace="0" w:legacyIndent="425"/>
      <w:lvlJc w:val="left"/>
      <w:pPr>
        <w:ind w:left="1814" w:hanging="425"/>
      </w:pPr>
      <w:rPr>
        <w:rFonts w:ascii="Times New Roman" w:hAnsi="Times New Roman" w:hint="default"/>
        <w:b w:val="0"/>
        <w:i w:val="0"/>
        <w:sz w:val="28"/>
      </w:rPr>
    </w:lvl>
    <w:lvl w:ilvl="3">
      <w:start w:val="1"/>
      <w:numFmt w:val="upperLetter"/>
      <w:pStyle w:val="4"/>
      <w:lvlText w:val="%4)"/>
      <w:legacy w:legacy="1" w:legacySpace="0" w:legacyIndent="425"/>
      <w:lvlJc w:val="left"/>
      <w:pPr>
        <w:ind w:left="2239" w:hanging="425"/>
      </w:pPr>
    </w:lvl>
    <w:lvl w:ilvl="4">
      <w:start w:val="1"/>
      <w:numFmt w:val="decimal"/>
      <w:pStyle w:val="5"/>
      <w:lvlText w:val="(%5)"/>
      <w:legacy w:legacy="1" w:legacySpace="0" w:legacyIndent="425"/>
      <w:lvlJc w:val="left"/>
      <w:pPr>
        <w:ind w:left="2664" w:hanging="425"/>
      </w:pPr>
    </w:lvl>
    <w:lvl w:ilvl="5">
      <w:start w:val="1"/>
      <w:numFmt w:val="lowerLetter"/>
      <w:pStyle w:val="6"/>
      <w:lvlText w:val="(%6)"/>
      <w:legacy w:legacy="1" w:legacySpace="0" w:legacyIndent="425"/>
      <w:lvlJc w:val="left"/>
      <w:pPr>
        <w:ind w:left="3089" w:hanging="425"/>
      </w:pPr>
    </w:lvl>
    <w:lvl w:ilvl="6">
      <w:start w:val="1"/>
      <w:numFmt w:val="lowerRoman"/>
      <w:pStyle w:val="7"/>
      <w:lvlText w:val="(%7)"/>
      <w:legacy w:legacy="1" w:legacySpace="0" w:legacyIndent="425"/>
      <w:lvlJc w:val="left"/>
      <w:pPr>
        <w:ind w:left="3514" w:hanging="425"/>
      </w:pPr>
    </w:lvl>
    <w:lvl w:ilvl="7">
      <w:start w:val="1"/>
      <w:numFmt w:val="lowerLetter"/>
      <w:pStyle w:val="8"/>
      <w:lvlText w:val="(%8)"/>
      <w:legacy w:legacy="1" w:legacySpace="0" w:legacyIndent="425"/>
      <w:lvlJc w:val="left"/>
      <w:pPr>
        <w:ind w:left="3939" w:hanging="425"/>
      </w:pPr>
    </w:lvl>
    <w:lvl w:ilvl="8">
      <w:start w:val="1"/>
      <w:numFmt w:val="lowerRoman"/>
      <w:pStyle w:val="9"/>
      <w:lvlText w:val="(%9)"/>
      <w:legacy w:legacy="1" w:legacySpace="0" w:legacyIndent="425"/>
      <w:lvlJc w:val="left"/>
      <w:pPr>
        <w:ind w:left="4364" w:hanging="425"/>
      </w:pPr>
    </w:lvl>
  </w:abstractNum>
  <w:abstractNum w:abstractNumId="1" w15:restartNumberingAfterBreak="0">
    <w:nsid w:val="00F60E5C"/>
    <w:multiLevelType w:val="hybridMultilevel"/>
    <w:tmpl w:val="C9A8DEDA"/>
    <w:lvl w:ilvl="0" w:tplc="EF926074">
      <w:start w:val="1"/>
      <w:numFmt w:val="decimal"/>
      <w:lvlText w:val="%1."/>
      <w:lvlJc w:val="left"/>
      <w:pPr>
        <w:tabs>
          <w:tab w:val="num" w:pos="360"/>
        </w:tabs>
        <w:ind w:left="360" w:hanging="360"/>
      </w:pPr>
      <w:rPr>
        <w:rFonts w:hint="default"/>
        <w:dstrike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19028CA"/>
    <w:multiLevelType w:val="hybridMultilevel"/>
    <w:tmpl w:val="F52A10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0A6FD4"/>
    <w:multiLevelType w:val="hybridMultilevel"/>
    <w:tmpl w:val="CD6E8C5A"/>
    <w:lvl w:ilvl="0" w:tplc="FFFFFFFF">
      <w:start w:val="1"/>
      <w:numFmt w:val="decimal"/>
      <w:lvlText w:val="(%1)"/>
      <w:lvlJc w:val="left"/>
      <w:pPr>
        <w:ind w:left="700" w:hanging="360"/>
      </w:pPr>
      <w:rPr>
        <w:rFonts w:hint="default"/>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abstractNum w:abstractNumId="4" w15:restartNumberingAfterBreak="0">
    <w:nsid w:val="05DB5DEA"/>
    <w:multiLevelType w:val="hybridMultilevel"/>
    <w:tmpl w:val="D0AAC418"/>
    <w:lvl w:ilvl="0" w:tplc="20104A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005E96"/>
    <w:multiLevelType w:val="hybridMultilevel"/>
    <w:tmpl w:val="B85069C6"/>
    <w:lvl w:ilvl="0" w:tplc="278A20EA">
      <w:start w:val="1"/>
      <w:numFmt w:val="decimal"/>
      <w:pStyle w:val="1"/>
      <w:lvlText w:val="%1."/>
      <w:lvlJc w:val="left"/>
      <w:pPr>
        <w:tabs>
          <w:tab w:val="num" w:pos="1920"/>
        </w:tabs>
        <w:ind w:left="19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6E4186E"/>
    <w:multiLevelType w:val="hybridMultilevel"/>
    <w:tmpl w:val="E794BD38"/>
    <w:lvl w:ilvl="0" w:tplc="877C46C6">
      <w:start w:val="2"/>
      <w:numFmt w:val="decimal"/>
      <w:lvlText w:val="%1."/>
      <w:lvlJc w:val="left"/>
      <w:pPr>
        <w:tabs>
          <w:tab w:val="num" w:pos="360"/>
        </w:tabs>
        <w:ind w:left="360" w:hanging="360"/>
      </w:pPr>
      <w:rPr>
        <w:rFonts w:ascii="Times New Roman" w:hAnsi="Times New Roman" w:cs="Times New Roman" w:hint="default"/>
        <w:dstrike w:val="0"/>
      </w:rPr>
    </w:lvl>
    <w:lvl w:ilvl="1" w:tplc="A84E588E">
      <w:start w:val="1"/>
      <w:numFmt w:val="decimal"/>
      <w:lvlText w:val="(%2)"/>
      <w:lvlJc w:val="left"/>
      <w:pPr>
        <w:ind w:left="840" w:hanging="360"/>
      </w:pPr>
      <w:rPr>
        <w:rFonts w:ascii="TimesNewRomanPSMT" w:hAnsi="TimesNewRomanPSMT" w:hint="default"/>
        <w:color w:val="000000"/>
        <w:sz w:val="20"/>
      </w:r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7" w15:restartNumberingAfterBreak="0">
    <w:nsid w:val="086703B7"/>
    <w:multiLevelType w:val="hybridMultilevel"/>
    <w:tmpl w:val="48AC47AC"/>
    <w:lvl w:ilvl="0" w:tplc="E9B443BC">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8C518EC"/>
    <w:multiLevelType w:val="hybridMultilevel"/>
    <w:tmpl w:val="B8169C3A"/>
    <w:lvl w:ilvl="0" w:tplc="37981AE4">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A396150"/>
    <w:multiLevelType w:val="hybridMultilevel"/>
    <w:tmpl w:val="FD9ABA0E"/>
    <w:lvl w:ilvl="0" w:tplc="562403EC">
      <w:start w:val="1"/>
      <w:numFmt w:val="decimal"/>
      <w:lvlText w:val="%1."/>
      <w:lvlJc w:val="left"/>
      <w:pPr>
        <w:ind w:left="1047" w:hanging="480"/>
      </w:pPr>
      <w:rPr>
        <w:rFonts w:ascii="Times New Roman" w:eastAsia="標楷體"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0C695609"/>
    <w:multiLevelType w:val="hybridMultilevel"/>
    <w:tmpl w:val="A692B020"/>
    <w:lvl w:ilvl="0" w:tplc="04090019">
      <w:start w:val="1"/>
      <w:numFmt w:val="ideograph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CD0441A"/>
    <w:multiLevelType w:val="hybridMultilevel"/>
    <w:tmpl w:val="605C0616"/>
    <w:lvl w:ilvl="0" w:tplc="DE6C5C7A">
      <w:start w:val="1"/>
      <w:numFmt w:val="decimal"/>
      <w:lvlText w:val="%1."/>
      <w:lvlJc w:val="left"/>
      <w:pPr>
        <w:ind w:left="360" w:hanging="360"/>
      </w:pPr>
      <w:rPr>
        <w:rFonts w:hint="default"/>
        <w:b w:val="0"/>
        <w:bCs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0220868"/>
    <w:multiLevelType w:val="hybridMultilevel"/>
    <w:tmpl w:val="78CA745C"/>
    <w:lvl w:ilvl="0" w:tplc="A38A93D0">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11C847C5"/>
    <w:multiLevelType w:val="hybridMultilevel"/>
    <w:tmpl w:val="82CE83E6"/>
    <w:lvl w:ilvl="0" w:tplc="B71C3134">
      <w:start w:val="1"/>
      <w:numFmt w:val="decimal"/>
      <w:lvlText w:val="%1."/>
      <w:lvlJc w:val="left"/>
      <w:pPr>
        <w:tabs>
          <w:tab w:val="num" w:pos="360"/>
        </w:tabs>
        <w:ind w:left="360" w:hanging="360"/>
      </w:pPr>
      <w:rPr>
        <w:rFonts w:ascii="Times New Roman" w:hAnsi="Times New Roman" w:cs="Times New Roman"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2877B2B"/>
    <w:multiLevelType w:val="hybridMultilevel"/>
    <w:tmpl w:val="64601408"/>
    <w:lvl w:ilvl="0" w:tplc="FE082EB4">
      <w:start w:val="1"/>
      <w:numFmt w:val="decimal"/>
      <w:lvlText w:val="%1."/>
      <w:lvlJc w:val="left"/>
      <w:pPr>
        <w:ind w:left="1047"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6AD1CF9"/>
    <w:multiLevelType w:val="hybridMultilevel"/>
    <w:tmpl w:val="BEE2731A"/>
    <w:lvl w:ilvl="0" w:tplc="12DAB24A">
      <w:start w:val="1"/>
      <w:numFmt w:val="decimal"/>
      <w:lvlText w:val="%1."/>
      <w:lvlJc w:val="left"/>
      <w:pPr>
        <w:tabs>
          <w:tab w:val="num" w:pos="360"/>
        </w:tabs>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16B838CB"/>
    <w:multiLevelType w:val="hybridMultilevel"/>
    <w:tmpl w:val="EBD4EC52"/>
    <w:lvl w:ilvl="0" w:tplc="072EC8E4">
      <w:start w:val="1"/>
      <w:numFmt w:val="decimal"/>
      <w:lvlText w:val="%1."/>
      <w:lvlJc w:val="left"/>
      <w:pPr>
        <w:tabs>
          <w:tab w:val="num" w:pos="360"/>
        </w:tabs>
        <w:ind w:left="360" w:hanging="360"/>
      </w:pPr>
      <w:rPr>
        <w:rFonts w:hint="default"/>
        <w:dstrike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16DE7E96"/>
    <w:multiLevelType w:val="hybridMultilevel"/>
    <w:tmpl w:val="2EE6816C"/>
    <w:lvl w:ilvl="0" w:tplc="F28A4A84">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7C47CA2"/>
    <w:multiLevelType w:val="hybridMultilevel"/>
    <w:tmpl w:val="493297B6"/>
    <w:lvl w:ilvl="0" w:tplc="A8C65146">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18117A54"/>
    <w:multiLevelType w:val="hybridMultilevel"/>
    <w:tmpl w:val="CD6E8C5A"/>
    <w:lvl w:ilvl="0" w:tplc="FFFFFFFF">
      <w:start w:val="1"/>
      <w:numFmt w:val="decimal"/>
      <w:lvlText w:val="(%1)"/>
      <w:lvlJc w:val="left"/>
      <w:pPr>
        <w:ind w:left="700" w:hanging="360"/>
      </w:pPr>
      <w:rPr>
        <w:rFonts w:hint="default"/>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abstractNum w:abstractNumId="20" w15:restartNumberingAfterBreak="0">
    <w:nsid w:val="1A154DB0"/>
    <w:multiLevelType w:val="hybridMultilevel"/>
    <w:tmpl w:val="38128978"/>
    <w:lvl w:ilvl="0" w:tplc="EA38033A">
      <w:start w:val="1"/>
      <w:numFmt w:val="decimal"/>
      <w:lvlText w:val="(%1)"/>
      <w:lvlJc w:val="left"/>
      <w:pPr>
        <w:tabs>
          <w:tab w:val="num" w:pos="715"/>
        </w:tabs>
        <w:ind w:left="715" w:hanging="375"/>
      </w:pPr>
      <w:rPr>
        <w:rFonts w:hint="default"/>
        <w:sz w:val="20"/>
        <w:szCs w:val="20"/>
      </w:rPr>
    </w:lvl>
    <w:lvl w:ilvl="1" w:tplc="04090019">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1" w15:restartNumberingAfterBreak="0">
    <w:nsid w:val="1A6A1540"/>
    <w:multiLevelType w:val="hybridMultilevel"/>
    <w:tmpl w:val="C602C93C"/>
    <w:lvl w:ilvl="0" w:tplc="C61E08F6">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ADB7A6B"/>
    <w:multiLevelType w:val="hybridMultilevel"/>
    <w:tmpl w:val="E6781910"/>
    <w:lvl w:ilvl="0" w:tplc="1302B8D2">
      <w:start w:val="1"/>
      <w:numFmt w:val="decimal"/>
      <w:lvlText w:val="(%1)"/>
      <w:lvlJc w:val="left"/>
      <w:pPr>
        <w:tabs>
          <w:tab w:val="num" w:pos="700"/>
        </w:tabs>
        <w:ind w:left="700" w:hanging="360"/>
      </w:pPr>
      <w:rPr>
        <w:rFonts w:ascii="Times New Roman" w:hAnsi="Times New Roman" w:cs="Times New Roman" w:hint="default"/>
        <w:sz w:val="20"/>
        <w:szCs w:val="20"/>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23" w15:restartNumberingAfterBreak="0">
    <w:nsid w:val="1C2F6F71"/>
    <w:multiLevelType w:val="hybridMultilevel"/>
    <w:tmpl w:val="199E3B5C"/>
    <w:lvl w:ilvl="0" w:tplc="B224C3A6">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DB30175"/>
    <w:multiLevelType w:val="hybridMultilevel"/>
    <w:tmpl w:val="CD6E8C5A"/>
    <w:lvl w:ilvl="0" w:tplc="FFFFFFFF">
      <w:start w:val="1"/>
      <w:numFmt w:val="decimal"/>
      <w:lvlText w:val="(%1)"/>
      <w:lvlJc w:val="left"/>
      <w:pPr>
        <w:ind w:left="700" w:hanging="360"/>
      </w:pPr>
      <w:rPr>
        <w:rFonts w:hint="default"/>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abstractNum w:abstractNumId="25" w15:restartNumberingAfterBreak="0">
    <w:nsid w:val="1E46097B"/>
    <w:multiLevelType w:val="hybridMultilevel"/>
    <w:tmpl w:val="14ECFD92"/>
    <w:lvl w:ilvl="0" w:tplc="8EF003FA">
      <w:start w:val="1"/>
      <w:numFmt w:val="decimal"/>
      <w:lvlText w:val="%1."/>
      <w:lvlJc w:val="left"/>
      <w:pPr>
        <w:tabs>
          <w:tab w:val="num" w:pos="360"/>
        </w:tabs>
        <w:ind w:left="360" w:hanging="360"/>
      </w:pPr>
      <w:rPr>
        <w:rFonts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F6B1528"/>
    <w:multiLevelType w:val="hybridMultilevel"/>
    <w:tmpl w:val="B71C4312"/>
    <w:lvl w:ilvl="0" w:tplc="BB88E100">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21FF7078"/>
    <w:multiLevelType w:val="hybridMultilevel"/>
    <w:tmpl w:val="B4F6F7C6"/>
    <w:lvl w:ilvl="0" w:tplc="0CFA4818">
      <w:start w:val="1"/>
      <w:numFmt w:val="decimal"/>
      <w:lvlText w:val="(%1)"/>
      <w:lvlJc w:val="left"/>
      <w:pPr>
        <w:tabs>
          <w:tab w:val="num" w:pos="545"/>
        </w:tabs>
        <w:ind w:left="545" w:hanging="375"/>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22485F25"/>
    <w:multiLevelType w:val="hybridMultilevel"/>
    <w:tmpl w:val="A27AB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3022F6F"/>
    <w:multiLevelType w:val="hybridMultilevel"/>
    <w:tmpl w:val="FD648F40"/>
    <w:lvl w:ilvl="0" w:tplc="D4729C30">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4395F99"/>
    <w:multiLevelType w:val="hybridMultilevel"/>
    <w:tmpl w:val="67A23B70"/>
    <w:lvl w:ilvl="0" w:tplc="D3F4EE94">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4C71A48"/>
    <w:multiLevelType w:val="hybridMultilevel"/>
    <w:tmpl w:val="407E802C"/>
    <w:lvl w:ilvl="0" w:tplc="74EE5582">
      <w:start w:val="1"/>
      <w:numFmt w:val="decimal"/>
      <w:lvlText w:val="%1."/>
      <w:lvlJc w:val="left"/>
      <w:pPr>
        <w:tabs>
          <w:tab w:val="num" w:pos="360"/>
        </w:tabs>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286D1473"/>
    <w:multiLevelType w:val="hybridMultilevel"/>
    <w:tmpl w:val="48B2331C"/>
    <w:lvl w:ilvl="0" w:tplc="F926F32A">
      <w:start w:val="1"/>
      <w:numFmt w:val="decimal"/>
      <w:lvlText w:val="(%1)"/>
      <w:lvlJc w:val="left"/>
      <w:pPr>
        <w:tabs>
          <w:tab w:val="num" w:pos="715"/>
        </w:tabs>
        <w:ind w:left="715" w:hanging="375"/>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9073ED9"/>
    <w:multiLevelType w:val="hybridMultilevel"/>
    <w:tmpl w:val="C9F42B32"/>
    <w:lvl w:ilvl="0" w:tplc="ACA01700">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9612723"/>
    <w:multiLevelType w:val="hybridMultilevel"/>
    <w:tmpl w:val="E70096FA"/>
    <w:lvl w:ilvl="0" w:tplc="FFFFFFFF">
      <w:start w:val="1"/>
      <w:numFmt w:val="decimal"/>
      <w:lvlText w:val="%1."/>
      <w:lvlJc w:val="left"/>
      <w:pPr>
        <w:tabs>
          <w:tab w:val="num" w:pos="360"/>
        </w:tabs>
        <w:ind w:left="360" w:hanging="360"/>
      </w:pPr>
      <w:rPr>
        <w:rFonts w:ascii="Times New Roman" w:hAnsi="Times New Roman" w:cs="Times New Roman" w:hint="default"/>
        <w:dstrike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2A20427F"/>
    <w:multiLevelType w:val="hybridMultilevel"/>
    <w:tmpl w:val="A906B4A6"/>
    <w:lvl w:ilvl="0" w:tplc="A8C65146">
      <w:start w:val="1"/>
      <w:numFmt w:val="decimal"/>
      <w:lvlText w:val="(%1)"/>
      <w:lvlJc w:val="left"/>
      <w:pPr>
        <w:tabs>
          <w:tab w:val="num" w:pos="700"/>
        </w:tabs>
        <w:ind w:left="700" w:hanging="360"/>
      </w:pPr>
      <w:rPr>
        <w:rFonts w:hint="default"/>
        <w:color w:val="0D0D0D"/>
      </w:rPr>
    </w:lvl>
    <w:lvl w:ilvl="1" w:tplc="04090019" w:tentative="1">
      <w:start w:val="1"/>
      <w:numFmt w:val="ideographTraditional"/>
      <w:lvlText w:val="%2、"/>
      <w:lvlJc w:val="left"/>
      <w:pPr>
        <w:ind w:left="820" w:hanging="480"/>
      </w:pPr>
    </w:lvl>
    <w:lvl w:ilvl="2" w:tplc="0409001B" w:tentative="1">
      <w:start w:val="1"/>
      <w:numFmt w:val="lowerRoman"/>
      <w:lvlText w:val="%3."/>
      <w:lvlJc w:val="right"/>
      <w:pPr>
        <w:ind w:left="1300" w:hanging="480"/>
      </w:pPr>
    </w:lvl>
    <w:lvl w:ilvl="3" w:tplc="0409000F" w:tentative="1">
      <w:start w:val="1"/>
      <w:numFmt w:val="decimal"/>
      <w:lvlText w:val="%4."/>
      <w:lvlJc w:val="left"/>
      <w:pPr>
        <w:ind w:left="1780" w:hanging="480"/>
      </w:pPr>
    </w:lvl>
    <w:lvl w:ilvl="4" w:tplc="04090019" w:tentative="1">
      <w:start w:val="1"/>
      <w:numFmt w:val="ideographTraditional"/>
      <w:lvlText w:val="%5、"/>
      <w:lvlJc w:val="left"/>
      <w:pPr>
        <w:ind w:left="2260" w:hanging="480"/>
      </w:pPr>
    </w:lvl>
    <w:lvl w:ilvl="5" w:tplc="0409001B" w:tentative="1">
      <w:start w:val="1"/>
      <w:numFmt w:val="lowerRoman"/>
      <w:lvlText w:val="%6."/>
      <w:lvlJc w:val="right"/>
      <w:pPr>
        <w:ind w:left="2740" w:hanging="480"/>
      </w:pPr>
    </w:lvl>
    <w:lvl w:ilvl="6" w:tplc="0409000F" w:tentative="1">
      <w:start w:val="1"/>
      <w:numFmt w:val="decimal"/>
      <w:lvlText w:val="%7."/>
      <w:lvlJc w:val="left"/>
      <w:pPr>
        <w:ind w:left="3220" w:hanging="480"/>
      </w:pPr>
    </w:lvl>
    <w:lvl w:ilvl="7" w:tplc="04090019" w:tentative="1">
      <w:start w:val="1"/>
      <w:numFmt w:val="ideographTraditional"/>
      <w:lvlText w:val="%8、"/>
      <w:lvlJc w:val="left"/>
      <w:pPr>
        <w:ind w:left="3700" w:hanging="480"/>
      </w:pPr>
    </w:lvl>
    <w:lvl w:ilvl="8" w:tplc="0409001B" w:tentative="1">
      <w:start w:val="1"/>
      <w:numFmt w:val="lowerRoman"/>
      <w:lvlText w:val="%9."/>
      <w:lvlJc w:val="right"/>
      <w:pPr>
        <w:ind w:left="4180" w:hanging="480"/>
      </w:pPr>
    </w:lvl>
  </w:abstractNum>
  <w:abstractNum w:abstractNumId="36" w15:restartNumberingAfterBreak="0">
    <w:nsid w:val="2AD612A7"/>
    <w:multiLevelType w:val="hybridMultilevel"/>
    <w:tmpl w:val="CD6E8C5A"/>
    <w:lvl w:ilvl="0" w:tplc="23C23984">
      <w:start w:val="1"/>
      <w:numFmt w:val="decimal"/>
      <w:lvlText w:val="(%1)"/>
      <w:lvlJc w:val="left"/>
      <w:pPr>
        <w:ind w:left="700" w:hanging="360"/>
      </w:pPr>
      <w:rPr>
        <w:rFonts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37" w15:restartNumberingAfterBreak="0">
    <w:nsid w:val="2BE80EC8"/>
    <w:multiLevelType w:val="hybridMultilevel"/>
    <w:tmpl w:val="A86C9FE8"/>
    <w:lvl w:ilvl="0" w:tplc="E82C7B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EE65ABF"/>
    <w:multiLevelType w:val="hybridMultilevel"/>
    <w:tmpl w:val="2DC65C12"/>
    <w:lvl w:ilvl="0" w:tplc="B77819E8">
      <w:start w:val="1"/>
      <w:numFmt w:val="decimal"/>
      <w:lvlText w:val="(%1)"/>
      <w:lvlJc w:val="left"/>
      <w:pPr>
        <w:tabs>
          <w:tab w:val="num" w:pos="545"/>
        </w:tabs>
        <w:ind w:left="545" w:hanging="375"/>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30D759FF"/>
    <w:multiLevelType w:val="hybridMultilevel"/>
    <w:tmpl w:val="40E268CA"/>
    <w:lvl w:ilvl="0" w:tplc="E82C7B94">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15:restartNumberingAfterBreak="0">
    <w:nsid w:val="32523C02"/>
    <w:multiLevelType w:val="hybridMultilevel"/>
    <w:tmpl w:val="D6F4CB8C"/>
    <w:lvl w:ilvl="0" w:tplc="8D0EB92C">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333D6A01"/>
    <w:multiLevelType w:val="hybridMultilevel"/>
    <w:tmpl w:val="71B46CDA"/>
    <w:lvl w:ilvl="0" w:tplc="E82C7B94">
      <w:start w:val="1"/>
      <w:numFmt w:val="decimal"/>
      <w:lvlText w:val="(%1)"/>
      <w:lvlJc w:val="left"/>
      <w:pPr>
        <w:ind w:left="480" w:hanging="480"/>
      </w:pPr>
      <w:rPr>
        <w:rFonts w:hint="eastAsia"/>
      </w:rPr>
    </w:lvl>
    <w:lvl w:ilvl="1" w:tplc="E82C7B9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3561FE8"/>
    <w:multiLevelType w:val="hybridMultilevel"/>
    <w:tmpl w:val="861091AE"/>
    <w:lvl w:ilvl="0" w:tplc="C95AF74A">
      <w:start w:val="1"/>
      <w:numFmt w:val="decimal"/>
      <w:lvlText w:val="(%1)"/>
      <w:lvlJc w:val="left"/>
      <w:pPr>
        <w:tabs>
          <w:tab w:val="num" w:pos="516"/>
        </w:tabs>
        <w:ind w:left="516" w:hanging="375"/>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343934C4"/>
    <w:multiLevelType w:val="hybridMultilevel"/>
    <w:tmpl w:val="881AE562"/>
    <w:lvl w:ilvl="0" w:tplc="0409000F">
      <w:start w:val="1"/>
      <w:numFmt w:val="decimal"/>
      <w:lvlText w:val="%1."/>
      <w:lvlJc w:val="left"/>
      <w:pPr>
        <w:ind w:left="480" w:hanging="480"/>
      </w:pPr>
    </w:lvl>
    <w:lvl w:ilvl="1" w:tplc="4B88F4C6">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4FD04C7"/>
    <w:multiLevelType w:val="hybridMultilevel"/>
    <w:tmpl w:val="B4F6F7C6"/>
    <w:lvl w:ilvl="0" w:tplc="0CFA4818">
      <w:start w:val="1"/>
      <w:numFmt w:val="decimal"/>
      <w:lvlText w:val="(%1)"/>
      <w:lvlJc w:val="left"/>
      <w:pPr>
        <w:tabs>
          <w:tab w:val="num" w:pos="545"/>
        </w:tabs>
        <w:ind w:left="545" w:hanging="375"/>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5" w15:restartNumberingAfterBreak="0">
    <w:nsid w:val="36AD420D"/>
    <w:multiLevelType w:val="hybridMultilevel"/>
    <w:tmpl w:val="14F691BE"/>
    <w:lvl w:ilvl="0" w:tplc="8D903752">
      <w:start w:val="1"/>
      <w:numFmt w:val="decimal"/>
      <w:lvlText w:val="(%1)"/>
      <w:lvlJc w:val="left"/>
      <w:pPr>
        <w:tabs>
          <w:tab w:val="num" w:pos="545"/>
        </w:tabs>
        <w:ind w:left="545" w:hanging="375"/>
      </w:pPr>
      <w:rPr>
        <w:rFonts w:hint="default"/>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8210D65"/>
    <w:multiLevelType w:val="hybridMultilevel"/>
    <w:tmpl w:val="DB500C64"/>
    <w:lvl w:ilvl="0" w:tplc="AC26BEA4">
      <w:start w:val="1"/>
      <w:numFmt w:val="decimal"/>
      <w:lvlText w:val="%1."/>
      <w:lvlJc w:val="left"/>
      <w:pPr>
        <w:tabs>
          <w:tab w:val="num" w:pos="360"/>
        </w:tabs>
        <w:ind w:left="360" w:hanging="360"/>
      </w:pPr>
      <w:rPr>
        <w:rFonts w:ascii="Times New Roman" w:hAnsi="Times New Roman" w:cs="Times New Roman" w:hint="default"/>
        <w:dstrike w:val="0"/>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7" w15:restartNumberingAfterBreak="0">
    <w:nsid w:val="387D5C25"/>
    <w:multiLevelType w:val="hybridMultilevel"/>
    <w:tmpl w:val="98244C4E"/>
    <w:lvl w:ilvl="0" w:tplc="F252E7A6">
      <w:start w:val="1"/>
      <w:numFmt w:val="bullet"/>
      <w:pStyle w:val="a"/>
      <w:lvlText w:val=""/>
      <w:lvlJc w:val="left"/>
      <w:pPr>
        <w:tabs>
          <w:tab w:val="num" w:pos="1134"/>
        </w:tabs>
        <w:ind w:left="1134" w:hanging="567"/>
      </w:pPr>
      <w:rPr>
        <w:rFonts w:ascii="Wingdings" w:hAnsi="Wingdings" w:hint="default"/>
      </w:rPr>
    </w:lvl>
    <w:lvl w:ilvl="1" w:tplc="5CD250DE">
      <w:start w:val="1"/>
      <w:numFmt w:val="taiwaneseCountingThousand"/>
      <w:lvlText w:val="（%2）"/>
      <w:lvlJc w:val="left"/>
      <w:pPr>
        <w:tabs>
          <w:tab w:val="num" w:pos="1247"/>
        </w:tabs>
        <w:ind w:left="1247" w:hanging="963"/>
      </w:pPr>
      <w:rPr>
        <w:rFonts w:hint="eastAsia"/>
        <w:sz w:val="36"/>
      </w:rPr>
    </w:lvl>
    <w:lvl w:ilvl="2" w:tplc="B25E37F0" w:tentative="1">
      <w:start w:val="1"/>
      <w:numFmt w:val="bullet"/>
      <w:lvlText w:val=""/>
      <w:lvlJc w:val="left"/>
      <w:pPr>
        <w:tabs>
          <w:tab w:val="num" w:pos="1440"/>
        </w:tabs>
        <w:ind w:left="1440" w:hanging="480"/>
      </w:pPr>
      <w:rPr>
        <w:rFonts w:ascii="Wingdings" w:hAnsi="Wingdings" w:hint="default"/>
      </w:rPr>
    </w:lvl>
    <w:lvl w:ilvl="3" w:tplc="60E6ADEE" w:tentative="1">
      <w:start w:val="1"/>
      <w:numFmt w:val="bullet"/>
      <w:lvlText w:val=""/>
      <w:lvlJc w:val="left"/>
      <w:pPr>
        <w:tabs>
          <w:tab w:val="num" w:pos="1920"/>
        </w:tabs>
        <w:ind w:left="1920" w:hanging="480"/>
      </w:pPr>
      <w:rPr>
        <w:rFonts w:ascii="Wingdings" w:hAnsi="Wingdings" w:hint="default"/>
      </w:rPr>
    </w:lvl>
    <w:lvl w:ilvl="4" w:tplc="159A0E02" w:tentative="1">
      <w:start w:val="1"/>
      <w:numFmt w:val="bullet"/>
      <w:lvlText w:val=""/>
      <w:lvlJc w:val="left"/>
      <w:pPr>
        <w:tabs>
          <w:tab w:val="num" w:pos="2400"/>
        </w:tabs>
        <w:ind w:left="2400" w:hanging="480"/>
      </w:pPr>
      <w:rPr>
        <w:rFonts w:ascii="Wingdings" w:hAnsi="Wingdings" w:hint="default"/>
      </w:rPr>
    </w:lvl>
    <w:lvl w:ilvl="5" w:tplc="BF387D92" w:tentative="1">
      <w:start w:val="1"/>
      <w:numFmt w:val="bullet"/>
      <w:lvlText w:val=""/>
      <w:lvlJc w:val="left"/>
      <w:pPr>
        <w:tabs>
          <w:tab w:val="num" w:pos="2880"/>
        </w:tabs>
        <w:ind w:left="2880" w:hanging="480"/>
      </w:pPr>
      <w:rPr>
        <w:rFonts w:ascii="Wingdings" w:hAnsi="Wingdings" w:hint="default"/>
      </w:rPr>
    </w:lvl>
    <w:lvl w:ilvl="6" w:tplc="AB74F5C8" w:tentative="1">
      <w:start w:val="1"/>
      <w:numFmt w:val="bullet"/>
      <w:lvlText w:val=""/>
      <w:lvlJc w:val="left"/>
      <w:pPr>
        <w:tabs>
          <w:tab w:val="num" w:pos="3360"/>
        </w:tabs>
        <w:ind w:left="3360" w:hanging="480"/>
      </w:pPr>
      <w:rPr>
        <w:rFonts w:ascii="Wingdings" w:hAnsi="Wingdings" w:hint="default"/>
      </w:rPr>
    </w:lvl>
    <w:lvl w:ilvl="7" w:tplc="9C26D3BA" w:tentative="1">
      <w:start w:val="1"/>
      <w:numFmt w:val="bullet"/>
      <w:lvlText w:val=""/>
      <w:lvlJc w:val="left"/>
      <w:pPr>
        <w:tabs>
          <w:tab w:val="num" w:pos="3840"/>
        </w:tabs>
        <w:ind w:left="3840" w:hanging="480"/>
      </w:pPr>
      <w:rPr>
        <w:rFonts w:ascii="Wingdings" w:hAnsi="Wingdings" w:hint="default"/>
      </w:rPr>
    </w:lvl>
    <w:lvl w:ilvl="8" w:tplc="36E20EDE" w:tentative="1">
      <w:start w:val="1"/>
      <w:numFmt w:val="bullet"/>
      <w:lvlText w:val=""/>
      <w:lvlJc w:val="left"/>
      <w:pPr>
        <w:tabs>
          <w:tab w:val="num" w:pos="4320"/>
        </w:tabs>
        <w:ind w:left="4320" w:hanging="480"/>
      </w:pPr>
      <w:rPr>
        <w:rFonts w:ascii="Wingdings" w:hAnsi="Wingdings" w:hint="default"/>
      </w:rPr>
    </w:lvl>
  </w:abstractNum>
  <w:abstractNum w:abstractNumId="48" w15:restartNumberingAfterBreak="0">
    <w:nsid w:val="3A1E5938"/>
    <w:multiLevelType w:val="hybridMultilevel"/>
    <w:tmpl w:val="F06C1B3C"/>
    <w:lvl w:ilvl="0" w:tplc="A8C65146">
      <w:start w:val="1"/>
      <w:numFmt w:val="decimal"/>
      <w:lvlText w:val="%1."/>
      <w:lvlJc w:val="left"/>
      <w:pPr>
        <w:tabs>
          <w:tab w:val="num" w:pos="360"/>
        </w:tabs>
        <w:ind w:left="360" w:hanging="360"/>
      </w:pPr>
      <w:rPr>
        <w:rFonts w:hint="default"/>
        <w:dstrike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3C5549F2"/>
    <w:multiLevelType w:val="hybridMultilevel"/>
    <w:tmpl w:val="8B16379C"/>
    <w:lvl w:ilvl="0" w:tplc="E1787AAC">
      <w:start w:val="1"/>
      <w:numFmt w:val="taiwaneseCountingThousand"/>
      <w:pStyle w:val="10"/>
      <w:lvlText w:val="%1、"/>
      <w:lvlJc w:val="left"/>
      <w:pPr>
        <w:ind w:left="840" w:hanging="480"/>
      </w:pPr>
      <w:rPr>
        <w:rFonts w:hint="default"/>
        <w:sz w:val="24"/>
        <w:szCs w:val="24"/>
      </w:rPr>
    </w:lvl>
    <w:lvl w:ilvl="1" w:tplc="10144560">
      <w:start w:val="1"/>
      <w:numFmt w:val="taiwaneseCountingThousand"/>
      <w:lvlText w:val="（%2）"/>
      <w:lvlJc w:val="left"/>
      <w:pPr>
        <w:ind w:left="1560" w:hanging="10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CA121D7"/>
    <w:multiLevelType w:val="hybridMultilevel"/>
    <w:tmpl w:val="DF7660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CD917B0"/>
    <w:multiLevelType w:val="hybridMultilevel"/>
    <w:tmpl w:val="FBB28554"/>
    <w:lvl w:ilvl="0" w:tplc="884AF1A4">
      <w:start w:val="1"/>
      <w:numFmt w:val="decimal"/>
      <w:lvlText w:val="(%1)"/>
      <w:lvlJc w:val="left"/>
      <w:pPr>
        <w:ind w:left="700" w:hanging="360"/>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DB80FA8"/>
    <w:multiLevelType w:val="hybridMultilevel"/>
    <w:tmpl w:val="2C96D0CA"/>
    <w:lvl w:ilvl="0" w:tplc="6F3606FE">
      <w:start w:val="1"/>
      <w:numFmt w:val="decimal"/>
      <w:lvlText w:val="%1."/>
      <w:lvlJc w:val="left"/>
      <w:pPr>
        <w:ind w:left="1047" w:hanging="480"/>
      </w:pPr>
      <w:rPr>
        <w:rFonts w:ascii="Times New Roman" w:eastAsia="標楷體" w:hAnsi="Times New Roman" w:cs="Times New Roman"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EEF23E0"/>
    <w:multiLevelType w:val="hybridMultilevel"/>
    <w:tmpl w:val="D78240D4"/>
    <w:lvl w:ilvl="0" w:tplc="E82C7B94">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4" w15:restartNumberingAfterBreak="0">
    <w:nsid w:val="3F0605E3"/>
    <w:multiLevelType w:val="hybridMultilevel"/>
    <w:tmpl w:val="73E6D38C"/>
    <w:lvl w:ilvl="0" w:tplc="2940C33A">
      <w:start w:val="1"/>
      <w:numFmt w:val="decimal"/>
      <w:lvlText w:val="%1."/>
      <w:lvlJc w:val="left"/>
      <w:pPr>
        <w:ind w:left="1047"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F334808"/>
    <w:multiLevelType w:val="hybridMultilevel"/>
    <w:tmpl w:val="CD6E8C5A"/>
    <w:lvl w:ilvl="0" w:tplc="FFFFFFFF">
      <w:start w:val="1"/>
      <w:numFmt w:val="decimal"/>
      <w:lvlText w:val="(%1)"/>
      <w:lvlJc w:val="left"/>
      <w:pPr>
        <w:ind w:left="700" w:hanging="360"/>
      </w:pPr>
      <w:rPr>
        <w:rFonts w:hint="default"/>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abstractNum w:abstractNumId="56" w15:restartNumberingAfterBreak="0">
    <w:nsid w:val="4107689E"/>
    <w:multiLevelType w:val="hybridMultilevel"/>
    <w:tmpl w:val="6BFE7584"/>
    <w:lvl w:ilvl="0" w:tplc="46E657A0">
      <w:start w:val="1"/>
      <w:numFmt w:val="decimal"/>
      <w:lvlText w:val="(%1)"/>
      <w:lvlJc w:val="left"/>
      <w:pPr>
        <w:tabs>
          <w:tab w:val="num" w:pos="700"/>
        </w:tabs>
        <w:ind w:left="700" w:hanging="360"/>
      </w:pPr>
      <w:rPr>
        <w:rFonts w:ascii="Times New Roman" w:hAnsi="Times New Roman" w:cs="Times New Roman" w:hint="default"/>
        <w:dstrike w:val="0"/>
        <w:sz w:val="20"/>
        <w:szCs w:val="20"/>
      </w:rPr>
    </w:lvl>
    <w:lvl w:ilvl="1" w:tplc="04090019" w:tentative="1">
      <w:start w:val="1"/>
      <w:numFmt w:val="ideographTraditional"/>
      <w:lvlText w:val="%2、"/>
      <w:lvlJc w:val="left"/>
      <w:pPr>
        <w:tabs>
          <w:tab w:val="num" w:pos="1300"/>
        </w:tabs>
        <w:ind w:left="1300" w:hanging="480"/>
      </w:p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57" w15:restartNumberingAfterBreak="0">
    <w:nsid w:val="41603F0F"/>
    <w:multiLevelType w:val="hybridMultilevel"/>
    <w:tmpl w:val="29B43110"/>
    <w:lvl w:ilvl="0" w:tplc="7CB8146C">
      <w:start w:val="1"/>
      <w:numFmt w:val="decimal"/>
      <w:lvlText w:val="%1."/>
      <w:lvlJc w:val="left"/>
      <w:pPr>
        <w:tabs>
          <w:tab w:val="num" w:pos="360"/>
        </w:tabs>
        <w:ind w:left="360" w:hanging="360"/>
      </w:pPr>
      <w:rPr>
        <w:rFonts w:ascii="Times New Roman" w:hAnsi="Times New Roman" w:cs="Times New Roman" w:hint="default"/>
        <w:b w:val="0"/>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19D5F2D"/>
    <w:multiLevelType w:val="hybridMultilevel"/>
    <w:tmpl w:val="DA04560C"/>
    <w:lvl w:ilvl="0" w:tplc="88443704">
      <w:start w:val="1"/>
      <w:numFmt w:val="taiwaneseCountingThousand"/>
      <w:lvlText w:val="(%1)"/>
      <w:lvlJc w:val="left"/>
      <w:pPr>
        <w:ind w:left="837" w:hanging="480"/>
      </w:pPr>
      <w:rPr>
        <w:rFonts w:ascii="標楷體" w:eastAsia="標楷體" w:hAnsi="標楷體" w:cs="Times New Roman" w:hint="default"/>
        <w:b w:val="0"/>
        <w:i w:val="0"/>
        <w:sz w:val="24"/>
        <w:szCs w:val="24"/>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59" w15:restartNumberingAfterBreak="0">
    <w:nsid w:val="42C94B68"/>
    <w:multiLevelType w:val="hybridMultilevel"/>
    <w:tmpl w:val="02D04164"/>
    <w:lvl w:ilvl="0" w:tplc="0409000F">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85521BA"/>
    <w:multiLevelType w:val="hybridMultilevel"/>
    <w:tmpl w:val="07802992"/>
    <w:lvl w:ilvl="0" w:tplc="EB327AAA">
      <w:start w:val="1"/>
      <w:numFmt w:val="decimal"/>
      <w:lvlText w:val="%1."/>
      <w:lvlJc w:val="left"/>
      <w:pPr>
        <w:tabs>
          <w:tab w:val="num" w:pos="360"/>
        </w:tabs>
        <w:ind w:left="360" w:hanging="360"/>
      </w:pPr>
      <w:rPr>
        <w:rFonts w:cs="Times New Roman" w:hint="default"/>
        <w:dstrike w:val="0"/>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1" w15:restartNumberingAfterBreak="0">
    <w:nsid w:val="4AB13507"/>
    <w:multiLevelType w:val="hybridMultilevel"/>
    <w:tmpl w:val="1B6EA7DA"/>
    <w:lvl w:ilvl="0" w:tplc="DD26BF00">
      <w:start w:val="1"/>
      <w:numFmt w:val="decimal"/>
      <w:lvlText w:val="(%1)"/>
      <w:lvlJc w:val="left"/>
      <w:pPr>
        <w:tabs>
          <w:tab w:val="num" w:pos="715"/>
        </w:tabs>
        <w:ind w:left="715" w:hanging="375"/>
      </w:pPr>
      <w:rPr>
        <w:rFonts w:hint="default"/>
        <w:sz w:val="20"/>
        <w:szCs w:val="20"/>
      </w:rPr>
    </w:lvl>
    <w:lvl w:ilvl="1" w:tplc="04090019" w:tentative="1">
      <w:start w:val="1"/>
      <w:numFmt w:val="ideographTraditional"/>
      <w:lvlText w:val="%2、"/>
      <w:lvlJc w:val="left"/>
      <w:pPr>
        <w:tabs>
          <w:tab w:val="num" w:pos="1300"/>
        </w:tabs>
        <w:ind w:left="1300" w:hanging="480"/>
      </w:p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62" w15:restartNumberingAfterBreak="0">
    <w:nsid w:val="4B1A78E5"/>
    <w:multiLevelType w:val="hybridMultilevel"/>
    <w:tmpl w:val="8C1C8E80"/>
    <w:lvl w:ilvl="0" w:tplc="50449D7C">
      <w:start w:val="1"/>
      <w:numFmt w:val="decimal"/>
      <w:lvlText w:val="%1."/>
      <w:lvlJc w:val="left"/>
      <w:pPr>
        <w:tabs>
          <w:tab w:val="num" w:pos="360"/>
        </w:tabs>
        <w:ind w:left="360" w:hanging="360"/>
      </w:pPr>
      <w:rPr>
        <w:strike w:val="0"/>
        <w:dstrike w:val="0"/>
        <w:color w:val="auto"/>
        <w:sz w:val="20"/>
        <w:szCs w:val="20"/>
        <w:u w:val="none"/>
        <w:effect w:val="none"/>
      </w:rPr>
    </w:lvl>
    <w:lvl w:ilvl="1" w:tplc="5EEAC604">
      <w:start w:val="1"/>
      <w:numFmt w:val="decimal"/>
      <w:suff w:val="space"/>
      <w:lvlText w:val="(%2)"/>
      <w:lvlJc w:val="left"/>
      <w:pPr>
        <w:ind w:left="1274"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4B722550"/>
    <w:multiLevelType w:val="hybridMultilevel"/>
    <w:tmpl w:val="6C402F1E"/>
    <w:lvl w:ilvl="0" w:tplc="5D6417DC">
      <w:start w:val="1"/>
      <w:numFmt w:val="decimal"/>
      <w:lvlText w:val="%1."/>
      <w:lvlJc w:val="left"/>
      <w:pPr>
        <w:tabs>
          <w:tab w:val="num" w:pos="360"/>
        </w:tabs>
        <w:ind w:left="360" w:hanging="360"/>
      </w:pPr>
      <w:rPr>
        <w:rFonts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0836749"/>
    <w:multiLevelType w:val="hybridMultilevel"/>
    <w:tmpl w:val="44386C5A"/>
    <w:lvl w:ilvl="0" w:tplc="5F92BC06">
      <w:start w:val="1"/>
      <w:numFmt w:val="decimal"/>
      <w:lvlText w:val="(%1)"/>
      <w:lvlJc w:val="left"/>
      <w:pPr>
        <w:tabs>
          <w:tab w:val="num" w:pos="545"/>
        </w:tabs>
        <w:ind w:left="545" w:hanging="375"/>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512378BD"/>
    <w:multiLevelType w:val="hybridMultilevel"/>
    <w:tmpl w:val="8C983CF8"/>
    <w:lvl w:ilvl="0" w:tplc="B06CA8E4">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522103F7"/>
    <w:multiLevelType w:val="hybridMultilevel"/>
    <w:tmpl w:val="A4BC289E"/>
    <w:lvl w:ilvl="0" w:tplc="3FEEE46C">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57E35D1C"/>
    <w:multiLevelType w:val="hybridMultilevel"/>
    <w:tmpl w:val="668806AE"/>
    <w:lvl w:ilvl="0" w:tplc="423C6D82">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5847606D"/>
    <w:multiLevelType w:val="multilevel"/>
    <w:tmpl w:val="491887F0"/>
    <w:lvl w:ilvl="0">
      <w:start w:val="1"/>
      <w:numFmt w:val="taiwaneseCountingThousand"/>
      <w:pStyle w:val="a0"/>
      <w:suff w:val="nothing"/>
      <w:lvlText w:val="%1、"/>
      <w:lvlJc w:val="left"/>
      <w:rPr>
        <w:rFonts w:ascii="Times New Roman" w:eastAsia="標楷體" w:hAnsi="Times New Roman" w:hint="default"/>
        <w:b w:val="0"/>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rPr>
        <w:rFonts w:ascii="Times New Roman" w:eastAsia="標楷體" w:hAnsi="Times New Roman" w:hint="default"/>
        <w:b w:val="0"/>
        <w:i w:val="0"/>
        <w:caps w:val="0"/>
        <w:strike w:val="0"/>
        <w:dstrike w:val="0"/>
        <w:vanish w:val="0"/>
        <w:color w:val="00000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rPr>
        <w:rFonts w:ascii="Times New Roman" w:eastAsia="標楷體" w:hAnsi="Times New Roman" w:hint="default"/>
        <w:b w:val="0"/>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rPr>
        <w:rFonts w:ascii="Times New Roman" w:eastAsia="標楷體" w:hAnsi="Times New Roman" w:hint="default"/>
        <w:b w:val="0"/>
        <w:i w:val="0"/>
        <w:caps w:val="0"/>
        <w:strike w:val="0"/>
        <w:dstrike w:val="0"/>
        <w:vanish w:val="0"/>
        <w:color w:val="auto"/>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240" w:hanging="635"/>
      </w:pPr>
      <w:rPr>
        <w:rFonts w:eastAsia="標楷體" w:hint="eastAsia"/>
        <w:b w:val="0"/>
        <w:i w:val="0"/>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69" w15:restartNumberingAfterBreak="0">
    <w:nsid w:val="58AD3BC5"/>
    <w:multiLevelType w:val="hybridMultilevel"/>
    <w:tmpl w:val="79669AD8"/>
    <w:lvl w:ilvl="0" w:tplc="5C78C178">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5947474C"/>
    <w:multiLevelType w:val="hybridMultilevel"/>
    <w:tmpl w:val="D78240D4"/>
    <w:lvl w:ilvl="0" w:tplc="E82C7B94">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1" w15:restartNumberingAfterBreak="0">
    <w:nsid w:val="5AE54042"/>
    <w:multiLevelType w:val="hybridMultilevel"/>
    <w:tmpl w:val="E6F6FA80"/>
    <w:lvl w:ilvl="0" w:tplc="EB327AAA">
      <w:start w:val="1"/>
      <w:numFmt w:val="decimal"/>
      <w:lvlText w:val="%1."/>
      <w:lvlJc w:val="left"/>
      <w:pPr>
        <w:tabs>
          <w:tab w:val="num" w:pos="360"/>
        </w:tabs>
        <w:ind w:left="360" w:hanging="360"/>
      </w:pPr>
      <w:rPr>
        <w:rFonts w:cs="Times New Roman" w:hint="default"/>
        <w:dstrike w:val="0"/>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2" w15:restartNumberingAfterBreak="0">
    <w:nsid w:val="5B1E5725"/>
    <w:multiLevelType w:val="hybridMultilevel"/>
    <w:tmpl w:val="DCB6E0D0"/>
    <w:lvl w:ilvl="0" w:tplc="119A91FC">
      <w:start w:val="1"/>
      <w:numFmt w:val="decimal"/>
      <w:lvlText w:val="%1."/>
      <w:lvlJc w:val="left"/>
      <w:pPr>
        <w:tabs>
          <w:tab w:val="num" w:pos="360"/>
        </w:tabs>
        <w:ind w:left="360" w:hanging="360"/>
      </w:pPr>
      <w:rPr>
        <w:rFonts w:ascii="Times New Roman" w:hAnsi="Times New Roman" w:cs="Times New Roman" w:hint="default"/>
        <w:dstrike w:val="0"/>
      </w:rPr>
    </w:lvl>
    <w:lvl w:ilvl="1" w:tplc="977CD81E" w:tentative="1">
      <w:start w:val="1"/>
      <w:numFmt w:val="ideographTraditional"/>
      <w:lvlText w:val="%2、"/>
      <w:lvlJc w:val="left"/>
      <w:pPr>
        <w:tabs>
          <w:tab w:val="num" w:pos="960"/>
        </w:tabs>
        <w:ind w:left="960" w:hanging="480"/>
      </w:pPr>
    </w:lvl>
    <w:lvl w:ilvl="2" w:tplc="6FF47AD4" w:tentative="1">
      <w:start w:val="1"/>
      <w:numFmt w:val="lowerRoman"/>
      <w:lvlText w:val="%3."/>
      <w:lvlJc w:val="right"/>
      <w:pPr>
        <w:tabs>
          <w:tab w:val="num" w:pos="1440"/>
        </w:tabs>
        <w:ind w:left="1440" w:hanging="480"/>
      </w:pPr>
    </w:lvl>
    <w:lvl w:ilvl="3" w:tplc="B874E3A6" w:tentative="1">
      <w:start w:val="1"/>
      <w:numFmt w:val="decimal"/>
      <w:lvlText w:val="%4."/>
      <w:lvlJc w:val="left"/>
      <w:pPr>
        <w:tabs>
          <w:tab w:val="num" w:pos="1920"/>
        </w:tabs>
        <w:ind w:left="1920" w:hanging="480"/>
      </w:pPr>
    </w:lvl>
    <w:lvl w:ilvl="4" w:tplc="FC062C5A" w:tentative="1">
      <w:start w:val="1"/>
      <w:numFmt w:val="ideographTraditional"/>
      <w:lvlText w:val="%5、"/>
      <w:lvlJc w:val="left"/>
      <w:pPr>
        <w:tabs>
          <w:tab w:val="num" w:pos="2400"/>
        </w:tabs>
        <w:ind w:left="2400" w:hanging="480"/>
      </w:pPr>
    </w:lvl>
    <w:lvl w:ilvl="5" w:tplc="F3D02428" w:tentative="1">
      <w:start w:val="1"/>
      <w:numFmt w:val="lowerRoman"/>
      <w:lvlText w:val="%6."/>
      <w:lvlJc w:val="right"/>
      <w:pPr>
        <w:tabs>
          <w:tab w:val="num" w:pos="2880"/>
        </w:tabs>
        <w:ind w:left="2880" w:hanging="480"/>
      </w:pPr>
    </w:lvl>
    <w:lvl w:ilvl="6" w:tplc="66B810C2" w:tentative="1">
      <w:start w:val="1"/>
      <w:numFmt w:val="decimal"/>
      <w:lvlText w:val="%7."/>
      <w:lvlJc w:val="left"/>
      <w:pPr>
        <w:tabs>
          <w:tab w:val="num" w:pos="3360"/>
        </w:tabs>
        <w:ind w:left="3360" w:hanging="480"/>
      </w:pPr>
    </w:lvl>
    <w:lvl w:ilvl="7" w:tplc="65A01244" w:tentative="1">
      <w:start w:val="1"/>
      <w:numFmt w:val="ideographTraditional"/>
      <w:lvlText w:val="%8、"/>
      <w:lvlJc w:val="left"/>
      <w:pPr>
        <w:tabs>
          <w:tab w:val="num" w:pos="3840"/>
        </w:tabs>
        <w:ind w:left="3840" w:hanging="480"/>
      </w:pPr>
    </w:lvl>
    <w:lvl w:ilvl="8" w:tplc="3D0C612C" w:tentative="1">
      <w:start w:val="1"/>
      <w:numFmt w:val="lowerRoman"/>
      <w:lvlText w:val="%9."/>
      <w:lvlJc w:val="right"/>
      <w:pPr>
        <w:tabs>
          <w:tab w:val="num" w:pos="4320"/>
        </w:tabs>
        <w:ind w:left="4320" w:hanging="480"/>
      </w:pPr>
    </w:lvl>
  </w:abstractNum>
  <w:abstractNum w:abstractNumId="73" w15:restartNumberingAfterBreak="0">
    <w:nsid w:val="5C6130B6"/>
    <w:multiLevelType w:val="hybridMultilevel"/>
    <w:tmpl w:val="C9F42B32"/>
    <w:lvl w:ilvl="0" w:tplc="ACA01700">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0F861AF"/>
    <w:multiLevelType w:val="hybridMultilevel"/>
    <w:tmpl w:val="8996E59E"/>
    <w:lvl w:ilvl="0" w:tplc="FECEA96A">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3DA75B3"/>
    <w:multiLevelType w:val="hybridMultilevel"/>
    <w:tmpl w:val="269C835A"/>
    <w:lvl w:ilvl="0" w:tplc="229E6DC0">
      <w:start w:val="1"/>
      <w:numFmt w:val="decimal"/>
      <w:lvlText w:val="(%1)"/>
      <w:lvlJc w:val="left"/>
      <w:pPr>
        <w:tabs>
          <w:tab w:val="num" w:pos="545"/>
        </w:tabs>
        <w:ind w:left="545" w:hanging="375"/>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63FD2133"/>
    <w:multiLevelType w:val="hybridMultilevel"/>
    <w:tmpl w:val="CD6E8C5A"/>
    <w:lvl w:ilvl="0" w:tplc="FFFFFFFF">
      <w:start w:val="1"/>
      <w:numFmt w:val="decimal"/>
      <w:lvlText w:val="(%1)"/>
      <w:lvlJc w:val="left"/>
      <w:pPr>
        <w:ind w:left="700" w:hanging="360"/>
      </w:pPr>
      <w:rPr>
        <w:rFonts w:hint="default"/>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abstractNum w:abstractNumId="77" w15:restartNumberingAfterBreak="0">
    <w:nsid w:val="67701306"/>
    <w:multiLevelType w:val="hybridMultilevel"/>
    <w:tmpl w:val="EE0ABCF4"/>
    <w:lvl w:ilvl="0" w:tplc="0409000F">
      <w:start w:val="1"/>
      <w:numFmt w:val="decimal"/>
      <w:lvlText w:val="(%1)"/>
      <w:lvlJc w:val="left"/>
      <w:pPr>
        <w:ind w:left="700" w:hanging="360"/>
      </w:pPr>
      <w:rPr>
        <w:rFonts w:hAnsi="標楷體" w:hint="default"/>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78" w15:restartNumberingAfterBreak="0">
    <w:nsid w:val="68486AF0"/>
    <w:multiLevelType w:val="hybridMultilevel"/>
    <w:tmpl w:val="8D268FB2"/>
    <w:lvl w:ilvl="0" w:tplc="90CC5614">
      <w:start w:val="1"/>
      <w:numFmt w:val="decimal"/>
      <w:lvlText w:val="(%1)"/>
      <w:lvlJc w:val="left"/>
      <w:pPr>
        <w:tabs>
          <w:tab w:val="num" w:pos="545"/>
        </w:tabs>
        <w:ind w:left="545" w:hanging="375"/>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8BB2D83"/>
    <w:multiLevelType w:val="hybridMultilevel"/>
    <w:tmpl w:val="7DBE7FE8"/>
    <w:lvl w:ilvl="0" w:tplc="FFFFFFFF">
      <w:start w:val="1"/>
      <w:numFmt w:val="decimal"/>
      <w:lvlText w:val="%1."/>
      <w:lvlJc w:val="left"/>
      <w:pPr>
        <w:tabs>
          <w:tab w:val="num" w:pos="360"/>
        </w:tabs>
        <w:ind w:left="360" w:hanging="360"/>
      </w:pPr>
      <w:rPr>
        <w:rFonts w:hint="default"/>
        <w:dstrike w:val="0"/>
        <w:sz w:val="20"/>
        <w:szCs w:val="20"/>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0" w15:restartNumberingAfterBreak="0">
    <w:nsid w:val="69146F95"/>
    <w:multiLevelType w:val="hybridMultilevel"/>
    <w:tmpl w:val="EC9015EA"/>
    <w:lvl w:ilvl="0" w:tplc="EB06D9A2">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6ADD017E"/>
    <w:multiLevelType w:val="hybridMultilevel"/>
    <w:tmpl w:val="CD6E8C5A"/>
    <w:lvl w:ilvl="0" w:tplc="FFFFFFFF">
      <w:start w:val="1"/>
      <w:numFmt w:val="decimal"/>
      <w:lvlText w:val="(%1)"/>
      <w:lvlJc w:val="left"/>
      <w:pPr>
        <w:ind w:left="700" w:hanging="360"/>
      </w:pPr>
      <w:rPr>
        <w:rFonts w:hint="default"/>
      </w:rPr>
    </w:lvl>
    <w:lvl w:ilvl="1" w:tplc="FFFFFFFF" w:tentative="1">
      <w:start w:val="1"/>
      <w:numFmt w:val="ideographTraditional"/>
      <w:lvlText w:val="%2、"/>
      <w:lvlJc w:val="left"/>
      <w:pPr>
        <w:ind w:left="1300" w:hanging="480"/>
      </w:pPr>
    </w:lvl>
    <w:lvl w:ilvl="2" w:tplc="FFFFFFFF" w:tentative="1">
      <w:start w:val="1"/>
      <w:numFmt w:val="lowerRoman"/>
      <w:lvlText w:val="%3."/>
      <w:lvlJc w:val="right"/>
      <w:pPr>
        <w:ind w:left="1780" w:hanging="480"/>
      </w:pPr>
    </w:lvl>
    <w:lvl w:ilvl="3" w:tplc="FFFFFFFF" w:tentative="1">
      <w:start w:val="1"/>
      <w:numFmt w:val="decimal"/>
      <w:lvlText w:val="%4."/>
      <w:lvlJc w:val="left"/>
      <w:pPr>
        <w:ind w:left="2260" w:hanging="480"/>
      </w:pPr>
    </w:lvl>
    <w:lvl w:ilvl="4" w:tplc="FFFFFFFF" w:tentative="1">
      <w:start w:val="1"/>
      <w:numFmt w:val="ideographTraditional"/>
      <w:lvlText w:val="%5、"/>
      <w:lvlJc w:val="left"/>
      <w:pPr>
        <w:ind w:left="2740" w:hanging="480"/>
      </w:pPr>
    </w:lvl>
    <w:lvl w:ilvl="5" w:tplc="FFFFFFFF" w:tentative="1">
      <w:start w:val="1"/>
      <w:numFmt w:val="lowerRoman"/>
      <w:lvlText w:val="%6."/>
      <w:lvlJc w:val="right"/>
      <w:pPr>
        <w:ind w:left="3220" w:hanging="480"/>
      </w:pPr>
    </w:lvl>
    <w:lvl w:ilvl="6" w:tplc="FFFFFFFF" w:tentative="1">
      <w:start w:val="1"/>
      <w:numFmt w:val="decimal"/>
      <w:lvlText w:val="%7."/>
      <w:lvlJc w:val="left"/>
      <w:pPr>
        <w:ind w:left="3700" w:hanging="480"/>
      </w:pPr>
    </w:lvl>
    <w:lvl w:ilvl="7" w:tplc="FFFFFFFF" w:tentative="1">
      <w:start w:val="1"/>
      <w:numFmt w:val="ideographTraditional"/>
      <w:lvlText w:val="%8、"/>
      <w:lvlJc w:val="left"/>
      <w:pPr>
        <w:ind w:left="4180" w:hanging="480"/>
      </w:pPr>
    </w:lvl>
    <w:lvl w:ilvl="8" w:tplc="FFFFFFFF" w:tentative="1">
      <w:start w:val="1"/>
      <w:numFmt w:val="lowerRoman"/>
      <w:lvlText w:val="%9."/>
      <w:lvlJc w:val="right"/>
      <w:pPr>
        <w:ind w:left="4660" w:hanging="480"/>
      </w:pPr>
    </w:lvl>
  </w:abstractNum>
  <w:abstractNum w:abstractNumId="82" w15:restartNumberingAfterBreak="0">
    <w:nsid w:val="6B987A96"/>
    <w:multiLevelType w:val="hybridMultilevel"/>
    <w:tmpl w:val="45622684"/>
    <w:lvl w:ilvl="0" w:tplc="16B0B7E8">
      <w:start w:val="1"/>
      <w:numFmt w:val="decimal"/>
      <w:lvlText w:val="%1."/>
      <w:lvlJc w:val="left"/>
      <w:pPr>
        <w:ind w:left="1047"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6D43623E"/>
    <w:multiLevelType w:val="hybridMultilevel"/>
    <w:tmpl w:val="27705006"/>
    <w:lvl w:ilvl="0" w:tplc="D0A6F300">
      <w:start w:val="1"/>
      <w:numFmt w:val="decimal"/>
      <w:lvlText w:val="%1."/>
      <w:lvlJc w:val="left"/>
      <w:pPr>
        <w:tabs>
          <w:tab w:val="num" w:pos="644"/>
        </w:tabs>
        <w:ind w:left="644" w:hanging="360"/>
      </w:pPr>
      <w:rPr>
        <w:rFonts w:hint="default"/>
        <w:dstrike w:val="0"/>
        <w:sz w:val="20"/>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84" w15:restartNumberingAfterBreak="0">
    <w:nsid w:val="70A364D7"/>
    <w:multiLevelType w:val="hybridMultilevel"/>
    <w:tmpl w:val="D1A2CFB4"/>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5" w15:restartNumberingAfterBreak="0">
    <w:nsid w:val="716212EA"/>
    <w:multiLevelType w:val="hybridMultilevel"/>
    <w:tmpl w:val="BA9CA722"/>
    <w:lvl w:ilvl="0" w:tplc="46E657A0">
      <w:start w:val="1"/>
      <w:numFmt w:val="decimal"/>
      <w:lvlText w:val="(%1)"/>
      <w:lvlJc w:val="left"/>
      <w:pPr>
        <w:tabs>
          <w:tab w:val="num" w:pos="839"/>
        </w:tabs>
        <w:ind w:left="839" w:hanging="360"/>
      </w:pPr>
      <w:rPr>
        <w:rFonts w:ascii="Times New Roman" w:hAnsi="Times New Roman" w:cs="Times New Roman" w:hint="default"/>
        <w:sz w:val="20"/>
        <w:szCs w:val="20"/>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6" w15:restartNumberingAfterBreak="0">
    <w:nsid w:val="735A0754"/>
    <w:multiLevelType w:val="hybridMultilevel"/>
    <w:tmpl w:val="B39E3B9E"/>
    <w:lvl w:ilvl="0" w:tplc="601A3E32">
      <w:start w:val="1"/>
      <w:numFmt w:val="taiwaneseCountingThousand"/>
      <w:lvlText w:val="(%1)"/>
      <w:lvlJc w:val="left"/>
      <w:pPr>
        <w:ind w:left="1047" w:hanging="480"/>
      </w:pPr>
      <w:rPr>
        <w:rFonts w:ascii="標楷體" w:eastAsia="標楷體" w:hAnsi="標楷體" w:cs="Times New Roman" w:hint="default"/>
        <w:b w:val="0"/>
        <w:i w:val="0"/>
        <w:sz w:val="24"/>
        <w:szCs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7" w15:restartNumberingAfterBreak="0">
    <w:nsid w:val="73BC356F"/>
    <w:multiLevelType w:val="hybridMultilevel"/>
    <w:tmpl w:val="EC6A375A"/>
    <w:lvl w:ilvl="0" w:tplc="E82C7B94">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8" w15:restartNumberingAfterBreak="0">
    <w:nsid w:val="773909AF"/>
    <w:multiLevelType w:val="hybridMultilevel"/>
    <w:tmpl w:val="484025DA"/>
    <w:lvl w:ilvl="0" w:tplc="88406612">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773A363F"/>
    <w:multiLevelType w:val="hybridMultilevel"/>
    <w:tmpl w:val="A8765A86"/>
    <w:lvl w:ilvl="0" w:tplc="3F74AE1C">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776419A6"/>
    <w:multiLevelType w:val="hybridMultilevel"/>
    <w:tmpl w:val="66BA88FE"/>
    <w:lvl w:ilvl="0" w:tplc="E2C08906">
      <w:start w:val="1"/>
      <w:numFmt w:val="decimal"/>
      <w:lvlText w:val="(%1)"/>
      <w:lvlJc w:val="left"/>
      <w:pPr>
        <w:ind w:left="1614" w:hanging="480"/>
      </w:pPr>
      <w:rPr>
        <w:rFonts w:ascii="Times New Roman" w:eastAsia="標楷體" w:hAnsi="Times New Roman" w:cs="Times New Roman"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1" w15:restartNumberingAfterBreak="0">
    <w:nsid w:val="77787D2D"/>
    <w:multiLevelType w:val="hybridMultilevel"/>
    <w:tmpl w:val="E556C328"/>
    <w:lvl w:ilvl="0" w:tplc="11A8B23A">
      <w:start w:val="1"/>
      <w:numFmt w:val="decimal"/>
      <w:lvlText w:val="(%1)"/>
      <w:lvlJc w:val="left"/>
      <w:pPr>
        <w:tabs>
          <w:tab w:val="num" w:pos="715"/>
        </w:tabs>
        <w:ind w:left="715" w:hanging="375"/>
      </w:pPr>
      <w:rPr>
        <w:rFonts w:hint="default"/>
        <w:sz w:val="20"/>
        <w:szCs w:val="20"/>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92" w15:restartNumberingAfterBreak="0">
    <w:nsid w:val="784D0168"/>
    <w:multiLevelType w:val="hybridMultilevel"/>
    <w:tmpl w:val="4396462C"/>
    <w:lvl w:ilvl="0" w:tplc="C358B77E">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78A11247"/>
    <w:multiLevelType w:val="hybridMultilevel"/>
    <w:tmpl w:val="2F84501C"/>
    <w:lvl w:ilvl="0" w:tplc="A6EAE612">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798125F7"/>
    <w:multiLevelType w:val="hybridMultilevel"/>
    <w:tmpl w:val="5454B468"/>
    <w:lvl w:ilvl="0" w:tplc="DC3C6A14">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A561080"/>
    <w:multiLevelType w:val="hybridMultilevel"/>
    <w:tmpl w:val="51629F2E"/>
    <w:lvl w:ilvl="0" w:tplc="75662572">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A655105"/>
    <w:multiLevelType w:val="hybridMultilevel"/>
    <w:tmpl w:val="F91EB104"/>
    <w:lvl w:ilvl="0" w:tplc="D5E44554">
      <w:start w:val="1"/>
      <w:numFmt w:val="decimal"/>
      <w:lvlText w:val="(%1)"/>
      <w:lvlJc w:val="left"/>
      <w:pPr>
        <w:tabs>
          <w:tab w:val="num" w:pos="545"/>
        </w:tabs>
        <w:ind w:left="545" w:hanging="375"/>
      </w:pPr>
      <w:rPr>
        <w:rFonts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B4270D1"/>
    <w:multiLevelType w:val="hybridMultilevel"/>
    <w:tmpl w:val="A86C9FE8"/>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8" w15:restartNumberingAfterBreak="0">
    <w:nsid w:val="7B596A22"/>
    <w:multiLevelType w:val="hybridMultilevel"/>
    <w:tmpl w:val="E6781910"/>
    <w:lvl w:ilvl="0" w:tplc="1302B8D2">
      <w:start w:val="1"/>
      <w:numFmt w:val="decimal"/>
      <w:lvlText w:val="(%1)"/>
      <w:lvlJc w:val="left"/>
      <w:pPr>
        <w:tabs>
          <w:tab w:val="num" w:pos="700"/>
        </w:tabs>
        <w:ind w:left="700" w:hanging="360"/>
      </w:pPr>
      <w:rPr>
        <w:rFonts w:ascii="Times New Roman" w:hAnsi="Times New Roman" w:cs="Times New Roman" w:hint="default"/>
        <w:sz w:val="20"/>
        <w:szCs w:val="20"/>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99" w15:restartNumberingAfterBreak="0">
    <w:nsid w:val="7B635F3E"/>
    <w:multiLevelType w:val="hybridMultilevel"/>
    <w:tmpl w:val="57D29F1A"/>
    <w:lvl w:ilvl="0" w:tplc="4824F0A6">
      <w:start w:val="1"/>
      <w:numFmt w:val="decimal"/>
      <w:lvlText w:val="%1."/>
      <w:lvlJc w:val="left"/>
      <w:pPr>
        <w:tabs>
          <w:tab w:val="num" w:pos="360"/>
        </w:tabs>
        <w:ind w:left="360" w:hanging="360"/>
      </w:pPr>
      <w:rPr>
        <w:rFonts w:ascii="Times New Roman" w:hAnsi="Times New Roman" w:cs="Times New Roman" w:hint="default"/>
        <w:dstrike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0" w15:restartNumberingAfterBreak="0">
    <w:nsid w:val="7B6C3603"/>
    <w:multiLevelType w:val="hybridMultilevel"/>
    <w:tmpl w:val="E70096FA"/>
    <w:lvl w:ilvl="0" w:tplc="AC26BEA4">
      <w:start w:val="1"/>
      <w:numFmt w:val="decimal"/>
      <w:lvlText w:val="%1."/>
      <w:lvlJc w:val="left"/>
      <w:pPr>
        <w:tabs>
          <w:tab w:val="num" w:pos="360"/>
        </w:tabs>
        <w:ind w:left="360" w:hanging="360"/>
      </w:pPr>
      <w:rPr>
        <w:rFonts w:ascii="Times New Roman" w:hAnsi="Times New Roman" w:cs="Times New Roman"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BF8347C"/>
    <w:multiLevelType w:val="hybridMultilevel"/>
    <w:tmpl w:val="6E706146"/>
    <w:lvl w:ilvl="0" w:tplc="84063FAC">
      <w:start w:val="1"/>
      <w:numFmt w:val="decimal"/>
      <w:lvlText w:val="%1."/>
      <w:lvlJc w:val="left"/>
      <w:pPr>
        <w:tabs>
          <w:tab w:val="num" w:pos="360"/>
        </w:tabs>
        <w:ind w:left="360" w:hanging="360"/>
      </w:pPr>
      <w:rPr>
        <w:rFonts w:hint="default"/>
        <w:d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EFE3655"/>
    <w:multiLevelType w:val="hybridMultilevel"/>
    <w:tmpl w:val="FE162656"/>
    <w:lvl w:ilvl="0" w:tplc="F9167FD6">
      <w:start w:val="1"/>
      <w:numFmt w:val="decimal"/>
      <w:lvlText w:val="%1."/>
      <w:lvlJc w:val="left"/>
      <w:pPr>
        <w:tabs>
          <w:tab w:val="num" w:pos="360"/>
        </w:tabs>
        <w:ind w:left="360" w:hanging="360"/>
      </w:pPr>
      <w:rPr>
        <w:rFonts w:hint="default"/>
        <w:d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F8027E3"/>
    <w:multiLevelType w:val="hybridMultilevel"/>
    <w:tmpl w:val="C722EF26"/>
    <w:lvl w:ilvl="0" w:tplc="3DB82F38">
      <w:start w:val="1"/>
      <w:numFmt w:val="decimal"/>
      <w:lvlText w:val="%1."/>
      <w:lvlJc w:val="left"/>
      <w:pPr>
        <w:tabs>
          <w:tab w:val="num" w:pos="360"/>
        </w:tabs>
        <w:ind w:left="360" w:hanging="360"/>
      </w:pPr>
      <w:rPr>
        <w:rFonts w:ascii="Times New Roman" w:hAnsi="Times New Roman" w:cs="Times New Roman" w:hint="default"/>
        <w:dstrike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FA06B04"/>
    <w:multiLevelType w:val="hybridMultilevel"/>
    <w:tmpl w:val="7DBE7FE8"/>
    <w:lvl w:ilvl="0" w:tplc="8084C204">
      <w:start w:val="1"/>
      <w:numFmt w:val="decimal"/>
      <w:lvlText w:val="%1."/>
      <w:lvlJc w:val="left"/>
      <w:pPr>
        <w:tabs>
          <w:tab w:val="num" w:pos="360"/>
        </w:tabs>
        <w:ind w:left="360" w:hanging="360"/>
      </w:pPr>
      <w:rPr>
        <w:rFonts w:hint="default"/>
        <w:dstrike w:val="0"/>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7"/>
  </w:num>
  <w:num w:numId="2">
    <w:abstractNumId w:val="5"/>
  </w:num>
  <w:num w:numId="3">
    <w:abstractNumId w:val="49"/>
  </w:num>
  <w:num w:numId="4">
    <w:abstractNumId w:val="58"/>
  </w:num>
  <w:num w:numId="5">
    <w:abstractNumId w:val="31"/>
  </w:num>
  <w:num w:numId="6">
    <w:abstractNumId w:val="15"/>
  </w:num>
  <w:num w:numId="7">
    <w:abstractNumId w:val="9"/>
  </w:num>
  <w:num w:numId="8">
    <w:abstractNumId w:val="86"/>
  </w:num>
  <w:num w:numId="9">
    <w:abstractNumId w:val="14"/>
  </w:num>
  <w:num w:numId="10">
    <w:abstractNumId w:val="52"/>
  </w:num>
  <w:num w:numId="11">
    <w:abstractNumId w:val="90"/>
  </w:num>
  <w:num w:numId="12">
    <w:abstractNumId w:val="82"/>
  </w:num>
  <w:num w:numId="13">
    <w:abstractNumId w:val="54"/>
  </w:num>
  <w:num w:numId="14">
    <w:abstractNumId w:val="11"/>
  </w:num>
  <w:num w:numId="15">
    <w:abstractNumId w:val="85"/>
  </w:num>
  <w:num w:numId="16">
    <w:abstractNumId w:val="12"/>
  </w:num>
  <w:num w:numId="17">
    <w:abstractNumId w:val="88"/>
  </w:num>
  <w:num w:numId="18">
    <w:abstractNumId w:val="0"/>
  </w:num>
  <w:num w:numId="19">
    <w:abstractNumId w:val="68"/>
  </w:num>
  <w:num w:numId="20">
    <w:abstractNumId w:val="83"/>
  </w:num>
  <w:num w:numId="21">
    <w:abstractNumId w:val="72"/>
  </w:num>
  <w:num w:numId="22">
    <w:abstractNumId w:val="18"/>
  </w:num>
  <w:num w:numId="23">
    <w:abstractNumId w:val="16"/>
  </w:num>
  <w:num w:numId="24">
    <w:abstractNumId w:val="48"/>
  </w:num>
  <w:num w:numId="25">
    <w:abstractNumId w:val="104"/>
  </w:num>
  <w:num w:numId="26">
    <w:abstractNumId w:val="35"/>
  </w:num>
  <w:num w:numId="27">
    <w:abstractNumId w:val="36"/>
  </w:num>
  <w:num w:numId="28">
    <w:abstractNumId w:val="56"/>
  </w:num>
  <w:num w:numId="29">
    <w:abstractNumId w:val="77"/>
  </w:num>
  <w:num w:numId="30">
    <w:abstractNumId w:val="61"/>
  </w:num>
  <w:num w:numId="31">
    <w:abstractNumId w:val="98"/>
  </w:num>
  <w:num w:numId="32">
    <w:abstractNumId w:val="20"/>
  </w:num>
  <w:num w:numId="33">
    <w:abstractNumId w:val="91"/>
  </w:num>
  <w:num w:numId="34">
    <w:abstractNumId w:val="30"/>
  </w:num>
  <w:num w:numId="35">
    <w:abstractNumId w:val="42"/>
  </w:num>
  <w:num w:numId="36">
    <w:abstractNumId w:val="64"/>
  </w:num>
  <w:num w:numId="37">
    <w:abstractNumId w:val="65"/>
  </w:num>
  <w:num w:numId="38">
    <w:abstractNumId w:val="25"/>
  </w:num>
  <w:num w:numId="39">
    <w:abstractNumId w:val="17"/>
  </w:num>
  <w:num w:numId="40">
    <w:abstractNumId w:val="101"/>
  </w:num>
  <w:num w:numId="41">
    <w:abstractNumId w:val="32"/>
  </w:num>
  <w:num w:numId="42">
    <w:abstractNumId w:val="40"/>
  </w:num>
  <w:num w:numId="43">
    <w:abstractNumId w:val="89"/>
  </w:num>
  <w:num w:numId="44">
    <w:abstractNumId w:val="23"/>
  </w:num>
  <w:num w:numId="45">
    <w:abstractNumId w:val="7"/>
  </w:num>
  <w:num w:numId="46">
    <w:abstractNumId w:val="59"/>
  </w:num>
  <w:num w:numId="47">
    <w:abstractNumId w:val="73"/>
  </w:num>
  <w:num w:numId="48">
    <w:abstractNumId w:val="80"/>
  </w:num>
  <w:num w:numId="49">
    <w:abstractNumId w:val="26"/>
  </w:num>
  <w:num w:numId="50">
    <w:abstractNumId w:val="103"/>
  </w:num>
  <w:num w:numId="51">
    <w:abstractNumId w:val="21"/>
  </w:num>
  <w:num w:numId="52">
    <w:abstractNumId w:val="51"/>
  </w:num>
  <w:num w:numId="53">
    <w:abstractNumId w:val="74"/>
  </w:num>
  <w:num w:numId="54">
    <w:abstractNumId w:val="95"/>
  </w:num>
  <w:num w:numId="55">
    <w:abstractNumId w:val="94"/>
  </w:num>
  <w:num w:numId="56">
    <w:abstractNumId w:val="67"/>
  </w:num>
  <w:num w:numId="57">
    <w:abstractNumId w:val="29"/>
  </w:num>
  <w:num w:numId="58">
    <w:abstractNumId w:val="66"/>
  </w:num>
  <w:num w:numId="59">
    <w:abstractNumId w:val="92"/>
  </w:num>
  <w:num w:numId="60">
    <w:abstractNumId w:val="8"/>
  </w:num>
  <w:num w:numId="61">
    <w:abstractNumId w:val="69"/>
  </w:num>
  <w:num w:numId="62">
    <w:abstractNumId w:val="22"/>
  </w:num>
  <w:num w:numId="63">
    <w:abstractNumId w:val="33"/>
  </w:num>
  <w:num w:numId="64">
    <w:abstractNumId w:val="45"/>
  </w:num>
  <w:num w:numId="65">
    <w:abstractNumId w:val="84"/>
  </w:num>
  <w:num w:numId="66">
    <w:abstractNumId w:val="102"/>
  </w:num>
  <w:num w:numId="67">
    <w:abstractNumId w:val="96"/>
  </w:num>
  <w:num w:numId="68">
    <w:abstractNumId w:val="75"/>
  </w:num>
  <w:num w:numId="69">
    <w:abstractNumId w:val="57"/>
  </w:num>
  <w:num w:numId="70">
    <w:abstractNumId w:val="1"/>
  </w:num>
  <w:num w:numId="71">
    <w:abstractNumId w:val="63"/>
  </w:num>
  <w:num w:numId="72">
    <w:abstractNumId w:val="27"/>
  </w:num>
  <w:num w:numId="73">
    <w:abstractNumId w:val="99"/>
  </w:num>
  <w:num w:numId="74">
    <w:abstractNumId w:val="13"/>
  </w:num>
  <w:num w:numId="75">
    <w:abstractNumId w:val="78"/>
  </w:num>
  <w:num w:numId="76">
    <w:abstractNumId w:val="38"/>
  </w:num>
  <w:num w:numId="77">
    <w:abstractNumId w:val="93"/>
  </w:num>
  <w:num w:numId="78">
    <w:abstractNumId w:val="44"/>
  </w:num>
  <w:num w:numId="79">
    <w:abstractNumId w:val="37"/>
  </w:num>
  <w:num w:numId="80">
    <w:abstractNumId w:val="4"/>
  </w:num>
  <w:num w:numId="81">
    <w:abstractNumId w:val="39"/>
  </w:num>
  <w:num w:numId="82">
    <w:abstractNumId w:val="50"/>
  </w:num>
  <w:num w:numId="83">
    <w:abstractNumId w:val="28"/>
  </w:num>
  <w:num w:numId="84">
    <w:abstractNumId w:val="71"/>
  </w:num>
  <w:num w:numId="85">
    <w:abstractNumId w:val="60"/>
  </w:num>
  <w:num w:numId="86">
    <w:abstractNumId w:val="87"/>
  </w:num>
  <w:num w:numId="87">
    <w:abstractNumId w:val="43"/>
  </w:num>
  <w:num w:numId="88">
    <w:abstractNumId w:val="79"/>
  </w:num>
  <w:num w:numId="89">
    <w:abstractNumId w:val="2"/>
  </w:num>
  <w:num w:numId="90">
    <w:abstractNumId w:val="46"/>
  </w:num>
  <w:num w:numId="91">
    <w:abstractNumId w:val="100"/>
  </w:num>
  <w:num w:numId="92">
    <w:abstractNumId w:val="34"/>
  </w:num>
  <w:num w:numId="93">
    <w:abstractNumId w:val="10"/>
  </w:num>
  <w:num w:numId="94">
    <w:abstractNumId w:val="19"/>
  </w:num>
  <w:num w:numId="95">
    <w:abstractNumId w:val="81"/>
  </w:num>
  <w:num w:numId="96">
    <w:abstractNumId w:val="55"/>
  </w:num>
  <w:num w:numId="97">
    <w:abstractNumId w:val="24"/>
  </w:num>
  <w:num w:numId="98">
    <w:abstractNumId w:val="76"/>
  </w:num>
  <w:num w:numId="99">
    <w:abstractNumId w:val="3"/>
  </w:num>
  <w:num w:numId="100">
    <w:abstractNumId w:val="97"/>
  </w:num>
  <w:num w:numId="101">
    <w:abstractNumId w:val="6"/>
  </w:num>
  <w:num w:numId="102">
    <w:abstractNumId w:val="62"/>
  </w:num>
  <w:num w:numId="103">
    <w:abstractNumId w:val="41"/>
  </w:num>
  <w:num w:numId="104">
    <w:abstractNumId w:val="70"/>
  </w:num>
  <w:num w:numId="105">
    <w:abstractNumId w:val="53"/>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4A8"/>
    <w:rsid w:val="00003BAA"/>
    <w:rsid w:val="0000629C"/>
    <w:rsid w:val="00006527"/>
    <w:rsid w:val="00007E80"/>
    <w:rsid w:val="00010BBA"/>
    <w:rsid w:val="0001364E"/>
    <w:rsid w:val="00014B65"/>
    <w:rsid w:val="00016627"/>
    <w:rsid w:val="0001753E"/>
    <w:rsid w:val="00017EF5"/>
    <w:rsid w:val="00020BCF"/>
    <w:rsid w:val="0002672A"/>
    <w:rsid w:val="00027DF2"/>
    <w:rsid w:val="000347BE"/>
    <w:rsid w:val="0003506A"/>
    <w:rsid w:val="0003607E"/>
    <w:rsid w:val="000406F7"/>
    <w:rsid w:val="00041ADB"/>
    <w:rsid w:val="00043586"/>
    <w:rsid w:val="00046FE0"/>
    <w:rsid w:val="00047117"/>
    <w:rsid w:val="0004716F"/>
    <w:rsid w:val="00047975"/>
    <w:rsid w:val="0005341A"/>
    <w:rsid w:val="00056626"/>
    <w:rsid w:val="000568DD"/>
    <w:rsid w:val="00066491"/>
    <w:rsid w:val="000667DC"/>
    <w:rsid w:val="00066DE7"/>
    <w:rsid w:val="000672AC"/>
    <w:rsid w:val="000700A3"/>
    <w:rsid w:val="00072A32"/>
    <w:rsid w:val="00072AC6"/>
    <w:rsid w:val="0007498F"/>
    <w:rsid w:val="00081A75"/>
    <w:rsid w:val="0008293E"/>
    <w:rsid w:val="0008743E"/>
    <w:rsid w:val="00087711"/>
    <w:rsid w:val="00091F5C"/>
    <w:rsid w:val="000929D1"/>
    <w:rsid w:val="00096C3C"/>
    <w:rsid w:val="000A2011"/>
    <w:rsid w:val="000A2A08"/>
    <w:rsid w:val="000B17C8"/>
    <w:rsid w:val="000B1E3F"/>
    <w:rsid w:val="000B2461"/>
    <w:rsid w:val="000B7C33"/>
    <w:rsid w:val="000C0EC3"/>
    <w:rsid w:val="000C5E82"/>
    <w:rsid w:val="000C6F09"/>
    <w:rsid w:val="000D034A"/>
    <w:rsid w:val="000D1508"/>
    <w:rsid w:val="000D17AC"/>
    <w:rsid w:val="000D3CC7"/>
    <w:rsid w:val="000D536E"/>
    <w:rsid w:val="000D6167"/>
    <w:rsid w:val="000E40B8"/>
    <w:rsid w:val="000E444D"/>
    <w:rsid w:val="000E6405"/>
    <w:rsid w:val="000E7E1E"/>
    <w:rsid w:val="000F14C1"/>
    <w:rsid w:val="000F1A51"/>
    <w:rsid w:val="000F3817"/>
    <w:rsid w:val="000F4B74"/>
    <w:rsid w:val="000F4BC0"/>
    <w:rsid w:val="000F5690"/>
    <w:rsid w:val="00101D66"/>
    <w:rsid w:val="00106A9B"/>
    <w:rsid w:val="001077F3"/>
    <w:rsid w:val="00107851"/>
    <w:rsid w:val="00110EAC"/>
    <w:rsid w:val="00115D51"/>
    <w:rsid w:val="00120041"/>
    <w:rsid w:val="0012092F"/>
    <w:rsid w:val="001226CD"/>
    <w:rsid w:val="00123931"/>
    <w:rsid w:val="00123EF9"/>
    <w:rsid w:val="0013211B"/>
    <w:rsid w:val="00132FE5"/>
    <w:rsid w:val="00134137"/>
    <w:rsid w:val="00134B11"/>
    <w:rsid w:val="00135BC9"/>
    <w:rsid w:val="00135DD3"/>
    <w:rsid w:val="00137735"/>
    <w:rsid w:val="001454A8"/>
    <w:rsid w:val="001543DA"/>
    <w:rsid w:val="0015458A"/>
    <w:rsid w:val="00154B59"/>
    <w:rsid w:val="00161315"/>
    <w:rsid w:val="001625C6"/>
    <w:rsid w:val="0016647E"/>
    <w:rsid w:val="001679EC"/>
    <w:rsid w:val="00175CB3"/>
    <w:rsid w:val="001813BD"/>
    <w:rsid w:val="001825F8"/>
    <w:rsid w:val="00183129"/>
    <w:rsid w:val="001844A1"/>
    <w:rsid w:val="00187FF7"/>
    <w:rsid w:val="001923EE"/>
    <w:rsid w:val="00192B26"/>
    <w:rsid w:val="00192BAB"/>
    <w:rsid w:val="001A1227"/>
    <w:rsid w:val="001A1E0A"/>
    <w:rsid w:val="001A2F78"/>
    <w:rsid w:val="001A3184"/>
    <w:rsid w:val="001A5859"/>
    <w:rsid w:val="001A67D9"/>
    <w:rsid w:val="001A7191"/>
    <w:rsid w:val="001B4B77"/>
    <w:rsid w:val="001C04FA"/>
    <w:rsid w:val="001C2870"/>
    <w:rsid w:val="001C4577"/>
    <w:rsid w:val="001C480C"/>
    <w:rsid w:val="001C4EF3"/>
    <w:rsid w:val="001C534A"/>
    <w:rsid w:val="001D3EDA"/>
    <w:rsid w:val="001E0B2C"/>
    <w:rsid w:val="001E1CA1"/>
    <w:rsid w:val="001E3E18"/>
    <w:rsid w:val="001E5A45"/>
    <w:rsid w:val="001E6A27"/>
    <w:rsid w:val="001F0718"/>
    <w:rsid w:val="001F65EB"/>
    <w:rsid w:val="00200EC7"/>
    <w:rsid w:val="0020162C"/>
    <w:rsid w:val="002016CB"/>
    <w:rsid w:val="002034BC"/>
    <w:rsid w:val="00210464"/>
    <w:rsid w:val="002110CE"/>
    <w:rsid w:val="00214B6B"/>
    <w:rsid w:val="002159FF"/>
    <w:rsid w:val="00215CD7"/>
    <w:rsid w:val="00220C5D"/>
    <w:rsid w:val="00221B9A"/>
    <w:rsid w:val="002271D4"/>
    <w:rsid w:val="002304FC"/>
    <w:rsid w:val="00234506"/>
    <w:rsid w:val="00235B1F"/>
    <w:rsid w:val="002360F5"/>
    <w:rsid w:val="002376BE"/>
    <w:rsid w:val="002404C9"/>
    <w:rsid w:val="00241CF7"/>
    <w:rsid w:val="00242F1B"/>
    <w:rsid w:val="00243284"/>
    <w:rsid w:val="00245226"/>
    <w:rsid w:val="00247DB3"/>
    <w:rsid w:val="00253BA6"/>
    <w:rsid w:val="0025423D"/>
    <w:rsid w:val="0026405B"/>
    <w:rsid w:val="002646D7"/>
    <w:rsid w:val="00271B89"/>
    <w:rsid w:val="00273670"/>
    <w:rsid w:val="002772D9"/>
    <w:rsid w:val="00281AA3"/>
    <w:rsid w:val="002824AD"/>
    <w:rsid w:val="00283DB5"/>
    <w:rsid w:val="00284465"/>
    <w:rsid w:val="00287E67"/>
    <w:rsid w:val="002929F2"/>
    <w:rsid w:val="002A11AC"/>
    <w:rsid w:val="002A1FA4"/>
    <w:rsid w:val="002A38BC"/>
    <w:rsid w:val="002A63E1"/>
    <w:rsid w:val="002B15FB"/>
    <w:rsid w:val="002B223D"/>
    <w:rsid w:val="002B22B4"/>
    <w:rsid w:val="002B35B0"/>
    <w:rsid w:val="002B3A0B"/>
    <w:rsid w:val="002B4219"/>
    <w:rsid w:val="002B52E0"/>
    <w:rsid w:val="002C039A"/>
    <w:rsid w:val="002C2063"/>
    <w:rsid w:val="002C5ABC"/>
    <w:rsid w:val="002D221F"/>
    <w:rsid w:val="002D50A4"/>
    <w:rsid w:val="002D6336"/>
    <w:rsid w:val="002D677B"/>
    <w:rsid w:val="002D7571"/>
    <w:rsid w:val="002E325D"/>
    <w:rsid w:val="002E6DD4"/>
    <w:rsid w:val="002F031C"/>
    <w:rsid w:val="002F069D"/>
    <w:rsid w:val="002F0EAC"/>
    <w:rsid w:val="002F19F1"/>
    <w:rsid w:val="002F632C"/>
    <w:rsid w:val="002F738A"/>
    <w:rsid w:val="002F7572"/>
    <w:rsid w:val="0030096B"/>
    <w:rsid w:val="00301367"/>
    <w:rsid w:val="00302CAE"/>
    <w:rsid w:val="003069D7"/>
    <w:rsid w:val="00306A5D"/>
    <w:rsid w:val="00310420"/>
    <w:rsid w:val="00310FE4"/>
    <w:rsid w:val="00311DD1"/>
    <w:rsid w:val="00312E21"/>
    <w:rsid w:val="003140C3"/>
    <w:rsid w:val="00315668"/>
    <w:rsid w:val="003226B1"/>
    <w:rsid w:val="00324F15"/>
    <w:rsid w:val="003274A9"/>
    <w:rsid w:val="00327556"/>
    <w:rsid w:val="00334297"/>
    <w:rsid w:val="00337E67"/>
    <w:rsid w:val="0034060E"/>
    <w:rsid w:val="00344942"/>
    <w:rsid w:val="00347FC2"/>
    <w:rsid w:val="003508A7"/>
    <w:rsid w:val="00353398"/>
    <w:rsid w:val="0035396E"/>
    <w:rsid w:val="00354677"/>
    <w:rsid w:val="00360078"/>
    <w:rsid w:val="00362149"/>
    <w:rsid w:val="00362A9F"/>
    <w:rsid w:val="00364A4C"/>
    <w:rsid w:val="00364E5F"/>
    <w:rsid w:val="00373D85"/>
    <w:rsid w:val="00375D62"/>
    <w:rsid w:val="00377786"/>
    <w:rsid w:val="00382539"/>
    <w:rsid w:val="00386224"/>
    <w:rsid w:val="00387620"/>
    <w:rsid w:val="00394610"/>
    <w:rsid w:val="00394A67"/>
    <w:rsid w:val="00395E54"/>
    <w:rsid w:val="003963E8"/>
    <w:rsid w:val="00396F48"/>
    <w:rsid w:val="00397DD4"/>
    <w:rsid w:val="003A07DF"/>
    <w:rsid w:val="003A2EB5"/>
    <w:rsid w:val="003A4959"/>
    <w:rsid w:val="003A7523"/>
    <w:rsid w:val="003A76FC"/>
    <w:rsid w:val="003A797E"/>
    <w:rsid w:val="003B0234"/>
    <w:rsid w:val="003C2990"/>
    <w:rsid w:val="003C3E84"/>
    <w:rsid w:val="003C5C01"/>
    <w:rsid w:val="003D1664"/>
    <w:rsid w:val="003D276F"/>
    <w:rsid w:val="003D5C92"/>
    <w:rsid w:val="003D5E20"/>
    <w:rsid w:val="003D68AB"/>
    <w:rsid w:val="003E0A00"/>
    <w:rsid w:val="003E3D85"/>
    <w:rsid w:val="003E4246"/>
    <w:rsid w:val="003E4541"/>
    <w:rsid w:val="003E5479"/>
    <w:rsid w:val="003E786B"/>
    <w:rsid w:val="003E7AA8"/>
    <w:rsid w:val="003F11B3"/>
    <w:rsid w:val="003F1689"/>
    <w:rsid w:val="003F484E"/>
    <w:rsid w:val="003F5F35"/>
    <w:rsid w:val="00400539"/>
    <w:rsid w:val="00401566"/>
    <w:rsid w:val="00402211"/>
    <w:rsid w:val="00402995"/>
    <w:rsid w:val="00412CAF"/>
    <w:rsid w:val="00420F86"/>
    <w:rsid w:val="0042580D"/>
    <w:rsid w:val="00426528"/>
    <w:rsid w:val="00426F0A"/>
    <w:rsid w:val="00427341"/>
    <w:rsid w:val="00427CA5"/>
    <w:rsid w:val="004320FD"/>
    <w:rsid w:val="00433D0D"/>
    <w:rsid w:val="00434559"/>
    <w:rsid w:val="00435106"/>
    <w:rsid w:val="00436AE2"/>
    <w:rsid w:val="004422DC"/>
    <w:rsid w:val="00451448"/>
    <w:rsid w:val="004535FC"/>
    <w:rsid w:val="00453D88"/>
    <w:rsid w:val="00455A51"/>
    <w:rsid w:val="0046099D"/>
    <w:rsid w:val="004622B4"/>
    <w:rsid w:val="004642F6"/>
    <w:rsid w:val="00466274"/>
    <w:rsid w:val="0047011C"/>
    <w:rsid w:val="00472BE8"/>
    <w:rsid w:val="00480705"/>
    <w:rsid w:val="004834B6"/>
    <w:rsid w:val="0048423B"/>
    <w:rsid w:val="004905EE"/>
    <w:rsid w:val="00490A5C"/>
    <w:rsid w:val="00491068"/>
    <w:rsid w:val="004910A5"/>
    <w:rsid w:val="00492E0D"/>
    <w:rsid w:val="004930E2"/>
    <w:rsid w:val="00495B78"/>
    <w:rsid w:val="00496081"/>
    <w:rsid w:val="00497616"/>
    <w:rsid w:val="004B2175"/>
    <w:rsid w:val="004B29A4"/>
    <w:rsid w:val="004B445C"/>
    <w:rsid w:val="004B558E"/>
    <w:rsid w:val="004B5BCC"/>
    <w:rsid w:val="004B6597"/>
    <w:rsid w:val="004C03C6"/>
    <w:rsid w:val="004C451C"/>
    <w:rsid w:val="004C60E9"/>
    <w:rsid w:val="004D12BC"/>
    <w:rsid w:val="004D2CF8"/>
    <w:rsid w:val="004D5618"/>
    <w:rsid w:val="004D59C1"/>
    <w:rsid w:val="004E3454"/>
    <w:rsid w:val="004E377E"/>
    <w:rsid w:val="004E4816"/>
    <w:rsid w:val="004E4E3D"/>
    <w:rsid w:val="004F14FE"/>
    <w:rsid w:val="004F2E22"/>
    <w:rsid w:val="004F35D3"/>
    <w:rsid w:val="004F57A0"/>
    <w:rsid w:val="004F67E3"/>
    <w:rsid w:val="005018E2"/>
    <w:rsid w:val="00503D71"/>
    <w:rsid w:val="0050523C"/>
    <w:rsid w:val="00505291"/>
    <w:rsid w:val="005056DB"/>
    <w:rsid w:val="00513E78"/>
    <w:rsid w:val="0051401B"/>
    <w:rsid w:val="005160D7"/>
    <w:rsid w:val="00517AF8"/>
    <w:rsid w:val="0052041A"/>
    <w:rsid w:val="00520D91"/>
    <w:rsid w:val="005216E3"/>
    <w:rsid w:val="00523478"/>
    <w:rsid w:val="00523B0B"/>
    <w:rsid w:val="005241B0"/>
    <w:rsid w:val="00524DA3"/>
    <w:rsid w:val="00531ED0"/>
    <w:rsid w:val="00533412"/>
    <w:rsid w:val="00536E0D"/>
    <w:rsid w:val="00541204"/>
    <w:rsid w:val="005452BB"/>
    <w:rsid w:val="005472B4"/>
    <w:rsid w:val="00561195"/>
    <w:rsid w:val="005634EA"/>
    <w:rsid w:val="00570B89"/>
    <w:rsid w:val="00571B50"/>
    <w:rsid w:val="00572DB8"/>
    <w:rsid w:val="00573C04"/>
    <w:rsid w:val="00574628"/>
    <w:rsid w:val="00580309"/>
    <w:rsid w:val="005824BA"/>
    <w:rsid w:val="005825D9"/>
    <w:rsid w:val="005852C5"/>
    <w:rsid w:val="005871C2"/>
    <w:rsid w:val="0059249B"/>
    <w:rsid w:val="005952AC"/>
    <w:rsid w:val="0059740D"/>
    <w:rsid w:val="005A2512"/>
    <w:rsid w:val="005A552B"/>
    <w:rsid w:val="005B0816"/>
    <w:rsid w:val="005B456A"/>
    <w:rsid w:val="005B517D"/>
    <w:rsid w:val="005B5D7A"/>
    <w:rsid w:val="005B63FF"/>
    <w:rsid w:val="005B74A5"/>
    <w:rsid w:val="005C172A"/>
    <w:rsid w:val="005C2F4A"/>
    <w:rsid w:val="005C4C51"/>
    <w:rsid w:val="005C789A"/>
    <w:rsid w:val="005D3634"/>
    <w:rsid w:val="005D5387"/>
    <w:rsid w:val="005E27EA"/>
    <w:rsid w:val="005E3CFB"/>
    <w:rsid w:val="005F3E43"/>
    <w:rsid w:val="005F5ADE"/>
    <w:rsid w:val="006019D9"/>
    <w:rsid w:val="00606AE2"/>
    <w:rsid w:val="00610060"/>
    <w:rsid w:val="00613F90"/>
    <w:rsid w:val="00620817"/>
    <w:rsid w:val="00625DE8"/>
    <w:rsid w:val="00636FC3"/>
    <w:rsid w:val="00637B67"/>
    <w:rsid w:val="00641465"/>
    <w:rsid w:val="006416B9"/>
    <w:rsid w:val="0064303C"/>
    <w:rsid w:val="006449AC"/>
    <w:rsid w:val="00645594"/>
    <w:rsid w:val="006514D7"/>
    <w:rsid w:val="0065252C"/>
    <w:rsid w:val="006605FC"/>
    <w:rsid w:val="00661F63"/>
    <w:rsid w:val="00662719"/>
    <w:rsid w:val="006671B7"/>
    <w:rsid w:val="006733D5"/>
    <w:rsid w:val="00675BA0"/>
    <w:rsid w:val="00676E9A"/>
    <w:rsid w:val="00677B07"/>
    <w:rsid w:val="006803CC"/>
    <w:rsid w:val="0068636A"/>
    <w:rsid w:val="006929A0"/>
    <w:rsid w:val="006940D5"/>
    <w:rsid w:val="00694F98"/>
    <w:rsid w:val="00695161"/>
    <w:rsid w:val="00695D7B"/>
    <w:rsid w:val="006965EA"/>
    <w:rsid w:val="00697177"/>
    <w:rsid w:val="006A0710"/>
    <w:rsid w:val="006A22C7"/>
    <w:rsid w:val="006A2DFE"/>
    <w:rsid w:val="006A3266"/>
    <w:rsid w:val="006B05F5"/>
    <w:rsid w:val="006B2E99"/>
    <w:rsid w:val="006B31D8"/>
    <w:rsid w:val="006B3543"/>
    <w:rsid w:val="006B480C"/>
    <w:rsid w:val="006C15A4"/>
    <w:rsid w:val="006E12DE"/>
    <w:rsid w:val="006E1419"/>
    <w:rsid w:val="006E3D03"/>
    <w:rsid w:val="006E792B"/>
    <w:rsid w:val="006F0536"/>
    <w:rsid w:val="006F064A"/>
    <w:rsid w:val="006F2047"/>
    <w:rsid w:val="00700CA9"/>
    <w:rsid w:val="007011EC"/>
    <w:rsid w:val="00701834"/>
    <w:rsid w:val="0070198C"/>
    <w:rsid w:val="00704BE3"/>
    <w:rsid w:val="0070676D"/>
    <w:rsid w:val="00713940"/>
    <w:rsid w:val="00713B50"/>
    <w:rsid w:val="00713F06"/>
    <w:rsid w:val="00715303"/>
    <w:rsid w:val="00715A25"/>
    <w:rsid w:val="00716973"/>
    <w:rsid w:val="007173FC"/>
    <w:rsid w:val="00717CEA"/>
    <w:rsid w:val="00717F2B"/>
    <w:rsid w:val="00722774"/>
    <w:rsid w:val="007261F3"/>
    <w:rsid w:val="0073176C"/>
    <w:rsid w:val="00731DC8"/>
    <w:rsid w:val="00735E1B"/>
    <w:rsid w:val="00737B70"/>
    <w:rsid w:val="007430F8"/>
    <w:rsid w:val="00744B41"/>
    <w:rsid w:val="00744D70"/>
    <w:rsid w:val="007503BE"/>
    <w:rsid w:val="0075212A"/>
    <w:rsid w:val="0075389D"/>
    <w:rsid w:val="00753C88"/>
    <w:rsid w:val="00753D6A"/>
    <w:rsid w:val="00754E4F"/>
    <w:rsid w:val="00762EA3"/>
    <w:rsid w:val="00765550"/>
    <w:rsid w:val="00767DE4"/>
    <w:rsid w:val="0077049B"/>
    <w:rsid w:val="00771AF7"/>
    <w:rsid w:val="00773798"/>
    <w:rsid w:val="00773E07"/>
    <w:rsid w:val="00773E6A"/>
    <w:rsid w:val="00775340"/>
    <w:rsid w:val="0078036F"/>
    <w:rsid w:val="00781097"/>
    <w:rsid w:val="007839F0"/>
    <w:rsid w:val="007843E8"/>
    <w:rsid w:val="00786031"/>
    <w:rsid w:val="0078665D"/>
    <w:rsid w:val="0079396D"/>
    <w:rsid w:val="00793F4A"/>
    <w:rsid w:val="00794F6A"/>
    <w:rsid w:val="00796A39"/>
    <w:rsid w:val="00797DC3"/>
    <w:rsid w:val="007A07C3"/>
    <w:rsid w:val="007A0C50"/>
    <w:rsid w:val="007A1CAB"/>
    <w:rsid w:val="007A2691"/>
    <w:rsid w:val="007A63BF"/>
    <w:rsid w:val="007A66EA"/>
    <w:rsid w:val="007B1DB2"/>
    <w:rsid w:val="007B22B7"/>
    <w:rsid w:val="007B47BC"/>
    <w:rsid w:val="007B4B93"/>
    <w:rsid w:val="007B7AA1"/>
    <w:rsid w:val="007C048F"/>
    <w:rsid w:val="007C1037"/>
    <w:rsid w:val="007C4190"/>
    <w:rsid w:val="007C5775"/>
    <w:rsid w:val="007D436A"/>
    <w:rsid w:val="007D5146"/>
    <w:rsid w:val="007D5950"/>
    <w:rsid w:val="007D5EE8"/>
    <w:rsid w:val="007D7D5B"/>
    <w:rsid w:val="007E050A"/>
    <w:rsid w:val="007E4E2B"/>
    <w:rsid w:val="007E590B"/>
    <w:rsid w:val="007E61FC"/>
    <w:rsid w:val="007F3857"/>
    <w:rsid w:val="007F42B2"/>
    <w:rsid w:val="007F47ED"/>
    <w:rsid w:val="007F53BD"/>
    <w:rsid w:val="00803579"/>
    <w:rsid w:val="00810333"/>
    <w:rsid w:val="00810CA8"/>
    <w:rsid w:val="00814A0D"/>
    <w:rsid w:val="0081512B"/>
    <w:rsid w:val="00816085"/>
    <w:rsid w:val="0081702E"/>
    <w:rsid w:val="00817E38"/>
    <w:rsid w:val="008272E3"/>
    <w:rsid w:val="008276FE"/>
    <w:rsid w:val="00830E4B"/>
    <w:rsid w:val="0084195E"/>
    <w:rsid w:val="00842482"/>
    <w:rsid w:val="00843CFA"/>
    <w:rsid w:val="0084563B"/>
    <w:rsid w:val="00846827"/>
    <w:rsid w:val="008511D4"/>
    <w:rsid w:val="008545CF"/>
    <w:rsid w:val="008555EF"/>
    <w:rsid w:val="00855686"/>
    <w:rsid w:val="008600FF"/>
    <w:rsid w:val="008605EF"/>
    <w:rsid w:val="00861276"/>
    <w:rsid w:val="00862BA1"/>
    <w:rsid w:val="00870138"/>
    <w:rsid w:val="0087055A"/>
    <w:rsid w:val="00871719"/>
    <w:rsid w:val="00872F89"/>
    <w:rsid w:val="008732D9"/>
    <w:rsid w:val="00874DFB"/>
    <w:rsid w:val="008907C4"/>
    <w:rsid w:val="00890DD7"/>
    <w:rsid w:val="00892D83"/>
    <w:rsid w:val="00894727"/>
    <w:rsid w:val="00894DD4"/>
    <w:rsid w:val="008961F6"/>
    <w:rsid w:val="008962B9"/>
    <w:rsid w:val="0089633A"/>
    <w:rsid w:val="00896AAA"/>
    <w:rsid w:val="00897C4C"/>
    <w:rsid w:val="008A0371"/>
    <w:rsid w:val="008A28D4"/>
    <w:rsid w:val="008A5575"/>
    <w:rsid w:val="008B18C4"/>
    <w:rsid w:val="008B409F"/>
    <w:rsid w:val="008C288B"/>
    <w:rsid w:val="008C34DD"/>
    <w:rsid w:val="008C4A6A"/>
    <w:rsid w:val="008C60AB"/>
    <w:rsid w:val="008C7D24"/>
    <w:rsid w:val="008D4191"/>
    <w:rsid w:val="008E1616"/>
    <w:rsid w:val="008F1259"/>
    <w:rsid w:val="008F249B"/>
    <w:rsid w:val="008F47ED"/>
    <w:rsid w:val="008F5DC0"/>
    <w:rsid w:val="008F7BCB"/>
    <w:rsid w:val="009009E9"/>
    <w:rsid w:val="0090128B"/>
    <w:rsid w:val="009029D2"/>
    <w:rsid w:val="00903FC9"/>
    <w:rsid w:val="00905A1F"/>
    <w:rsid w:val="00907297"/>
    <w:rsid w:val="00911571"/>
    <w:rsid w:val="00911DD6"/>
    <w:rsid w:val="00915A68"/>
    <w:rsid w:val="009208F5"/>
    <w:rsid w:val="00922738"/>
    <w:rsid w:val="00923873"/>
    <w:rsid w:val="009252EE"/>
    <w:rsid w:val="0092570C"/>
    <w:rsid w:val="009261EC"/>
    <w:rsid w:val="00927910"/>
    <w:rsid w:val="00927992"/>
    <w:rsid w:val="009304FD"/>
    <w:rsid w:val="009319FF"/>
    <w:rsid w:val="0093312C"/>
    <w:rsid w:val="00934A92"/>
    <w:rsid w:val="00936A2E"/>
    <w:rsid w:val="009406D9"/>
    <w:rsid w:val="00945DA1"/>
    <w:rsid w:val="009511D5"/>
    <w:rsid w:val="009513DC"/>
    <w:rsid w:val="009515EA"/>
    <w:rsid w:val="00952564"/>
    <w:rsid w:val="0096053C"/>
    <w:rsid w:val="00967040"/>
    <w:rsid w:val="00982AE9"/>
    <w:rsid w:val="009839BE"/>
    <w:rsid w:val="0098465F"/>
    <w:rsid w:val="009846AE"/>
    <w:rsid w:val="009858E5"/>
    <w:rsid w:val="00986257"/>
    <w:rsid w:val="00986CF2"/>
    <w:rsid w:val="009923BF"/>
    <w:rsid w:val="00993144"/>
    <w:rsid w:val="009A0AFA"/>
    <w:rsid w:val="009A1A28"/>
    <w:rsid w:val="009A4DB6"/>
    <w:rsid w:val="009A6B16"/>
    <w:rsid w:val="009B10FE"/>
    <w:rsid w:val="009B11D2"/>
    <w:rsid w:val="009B42B0"/>
    <w:rsid w:val="009B5478"/>
    <w:rsid w:val="009C212C"/>
    <w:rsid w:val="009C377D"/>
    <w:rsid w:val="009C4314"/>
    <w:rsid w:val="009C4349"/>
    <w:rsid w:val="009C583D"/>
    <w:rsid w:val="009D00C8"/>
    <w:rsid w:val="009D5390"/>
    <w:rsid w:val="009D56FF"/>
    <w:rsid w:val="009D58B9"/>
    <w:rsid w:val="009D681A"/>
    <w:rsid w:val="009E1909"/>
    <w:rsid w:val="009E2CD8"/>
    <w:rsid w:val="009E609C"/>
    <w:rsid w:val="009E7008"/>
    <w:rsid w:val="009F087B"/>
    <w:rsid w:val="009F3B35"/>
    <w:rsid w:val="009F40FB"/>
    <w:rsid w:val="009F4CD8"/>
    <w:rsid w:val="009F5BD3"/>
    <w:rsid w:val="009F7AA6"/>
    <w:rsid w:val="00A01083"/>
    <w:rsid w:val="00A016F9"/>
    <w:rsid w:val="00A12C6A"/>
    <w:rsid w:val="00A144A0"/>
    <w:rsid w:val="00A17278"/>
    <w:rsid w:val="00A275EC"/>
    <w:rsid w:val="00A27E08"/>
    <w:rsid w:val="00A32B20"/>
    <w:rsid w:val="00A330CC"/>
    <w:rsid w:val="00A347F2"/>
    <w:rsid w:val="00A35FB2"/>
    <w:rsid w:val="00A36AAC"/>
    <w:rsid w:val="00A3767F"/>
    <w:rsid w:val="00A40848"/>
    <w:rsid w:val="00A42191"/>
    <w:rsid w:val="00A42986"/>
    <w:rsid w:val="00A4521A"/>
    <w:rsid w:val="00A45C11"/>
    <w:rsid w:val="00A51389"/>
    <w:rsid w:val="00A51FE6"/>
    <w:rsid w:val="00A56849"/>
    <w:rsid w:val="00A60461"/>
    <w:rsid w:val="00A61E59"/>
    <w:rsid w:val="00A62626"/>
    <w:rsid w:val="00A66187"/>
    <w:rsid w:val="00A70A06"/>
    <w:rsid w:val="00A7253F"/>
    <w:rsid w:val="00A75020"/>
    <w:rsid w:val="00A753D7"/>
    <w:rsid w:val="00A76785"/>
    <w:rsid w:val="00A80202"/>
    <w:rsid w:val="00A81393"/>
    <w:rsid w:val="00A81573"/>
    <w:rsid w:val="00A84BF3"/>
    <w:rsid w:val="00A85536"/>
    <w:rsid w:val="00A91EAC"/>
    <w:rsid w:val="00A959C2"/>
    <w:rsid w:val="00A97E1A"/>
    <w:rsid w:val="00AA0D0B"/>
    <w:rsid w:val="00AA1B09"/>
    <w:rsid w:val="00AA500D"/>
    <w:rsid w:val="00AA78F2"/>
    <w:rsid w:val="00AA7E29"/>
    <w:rsid w:val="00AB0E0A"/>
    <w:rsid w:val="00AB1598"/>
    <w:rsid w:val="00AB2897"/>
    <w:rsid w:val="00AB3A33"/>
    <w:rsid w:val="00AB506C"/>
    <w:rsid w:val="00AB54F1"/>
    <w:rsid w:val="00AC256D"/>
    <w:rsid w:val="00AC2DD7"/>
    <w:rsid w:val="00AC4164"/>
    <w:rsid w:val="00AC5B09"/>
    <w:rsid w:val="00AC5EA9"/>
    <w:rsid w:val="00AC7CCB"/>
    <w:rsid w:val="00AD4E48"/>
    <w:rsid w:val="00AD6D7C"/>
    <w:rsid w:val="00AD7DAE"/>
    <w:rsid w:val="00AE0CB0"/>
    <w:rsid w:val="00AE23A7"/>
    <w:rsid w:val="00AE61EE"/>
    <w:rsid w:val="00AF03D7"/>
    <w:rsid w:val="00AF0D78"/>
    <w:rsid w:val="00AF1926"/>
    <w:rsid w:val="00AF4DE6"/>
    <w:rsid w:val="00AF77FA"/>
    <w:rsid w:val="00AF784E"/>
    <w:rsid w:val="00B0372A"/>
    <w:rsid w:val="00B10875"/>
    <w:rsid w:val="00B1376B"/>
    <w:rsid w:val="00B14602"/>
    <w:rsid w:val="00B14848"/>
    <w:rsid w:val="00B15D5E"/>
    <w:rsid w:val="00B179CD"/>
    <w:rsid w:val="00B20814"/>
    <w:rsid w:val="00B21E95"/>
    <w:rsid w:val="00B223D4"/>
    <w:rsid w:val="00B23CB6"/>
    <w:rsid w:val="00B24A1C"/>
    <w:rsid w:val="00B27E45"/>
    <w:rsid w:val="00B30AA8"/>
    <w:rsid w:val="00B41D4E"/>
    <w:rsid w:val="00B42F58"/>
    <w:rsid w:val="00B448B6"/>
    <w:rsid w:val="00B44CC3"/>
    <w:rsid w:val="00B53748"/>
    <w:rsid w:val="00B56887"/>
    <w:rsid w:val="00B56A61"/>
    <w:rsid w:val="00B57F6C"/>
    <w:rsid w:val="00B6454C"/>
    <w:rsid w:val="00B64F3D"/>
    <w:rsid w:val="00B70A3C"/>
    <w:rsid w:val="00B712F4"/>
    <w:rsid w:val="00B74453"/>
    <w:rsid w:val="00B77240"/>
    <w:rsid w:val="00B7743F"/>
    <w:rsid w:val="00B808A3"/>
    <w:rsid w:val="00B826C4"/>
    <w:rsid w:val="00B930C8"/>
    <w:rsid w:val="00B94B9A"/>
    <w:rsid w:val="00B95105"/>
    <w:rsid w:val="00BA1949"/>
    <w:rsid w:val="00BA2572"/>
    <w:rsid w:val="00BA2AC4"/>
    <w:rsid w:val="00BA3EC7"/>
    <w:rsid w:val="00BA4BDE"/>
    <w:rsid w:val="00BA558C"/>
    <w:rsid w:val="00BA613B"/>
    <w:rsid w:val="00BA623D"/>
    <w:rsid w:val="00BA6EA5"/>
    <w:rsid w:val="00BB104A"/>
    <w:rsid w:val="00BB3328"/>
    <w:rsid w:val="00BB598D"/>
    <w:rsid w:val="00BB5CFB"/>
    <w:rsid w:val="00BB6C88"/>
    <w:rsid w:val="00BC0026"/>
    <w:rsid w:val="00BC1EB2"/>
    <w:rsid w:val="00BC3D68"/>
    <w:rsid w:val="00BC43F6"/>
    <w:rsid w:val="00BC4E06"/>
    <w:rsid w:val="00BC4F48"/>
    <w:rsid w:val="00BC5E64"/>
    <w:rsid w:val="00BD6390"/>
    <w:rsid w:val="00BD7993"/>
    <w:rsid w:val="00BE0A5E"/>
    <w:rsid w:val="00BE483F"/>
    <w:rsid w:val="00BE57AE"/>
    <w:rsid w:val="00BF11D1"/>
    <w:rsid w:val="00BF17EB"/>
    <w:rsid w:val="00BF1D7C"/>
    <w:rsid w:val="00BF24B8"/>
    <w:rsid w:val="00BF2BD6"/>
    <w:rsid w:val="00BF3001"/>
    <w:rsid w:val="00BF6F87"/>
    <w:rsid w:val="00C03730"/>
    <w:rsid w:val="00C056F1"/>
    <w:rsid w:val="00C071B6"/>
    <w:rsid w:val="00C13E5D"/>
    <w:rsid w:val="00C2261F"/>
    <w:rsid w:val="00C24819"/>
    <w:rsid w:val="00C261BF"/>
    <w:rsid w:val="00C26C0C"/>
    <w:rsid w:val="00C2730E"/>
    <w:rsid w:val="00C303AD"/>
    <w:rsid w:val="00C32C76"/>
    <w:rsid w:val="00C35D92"/>
    <w:rsid w:val="00C4007C"/>
    <w:rsid w:val="00C4425C"/>
    <w:rsid w:val="00C4547B"/>
    <w:rsid w:val="00C45A2C"/>
    <w:rsid w:val="00C45C79"/>
    <w:rsid w:val="00C475E2"/>
    <w:rsid w:val="00C50CD0"/>
    <w:rsid w:val="00C51032"/>
    <w:rsid w:val="00C511B9"/>
    <w:rsid w:val="00C51BD1"/>
    <w:rsid w:val="00C51D20"/>
    <w:rsid w:val="00C5277D"/>
    <w:rsid w:val="00C62820"/>
    <w:rsid w:val="00C66827"/>
    <w:rsid w:val="00C707D2"/>
    <w:rsid w:val="00C70F47"/>
    <w:rsid w:val="00C72294"/>
    <w:rsid w:val="00C7343A"/>
    <w:rsid w:val="00C74BDB"/>
    <w:rsid w:val="00C808C0"/>
    <w:rsid w:val="00C82127"/>
    <w:rsid w:val="00C82BEE"/>
    <w:rsid w:val="00C85898"/>
    <w:rsid w:val="00C92889"/>
    <w:rsid w:val="00C93A0F"/>
    <w:rsid w:val="00C942B4"/>
    <w:rsid w:val="00C96034"/>
    <w:rsid w:val="00C97321"/>
    <w:rsid w:val="00C97CB6"/>
    <w:rsid w:val="00CA1C7A"/>
    <w:rsid w:val="00CA2BDF"/>
    <w:rsid w:val="00CA407B"/>
    <w:rsid w:val="00CA40DD"/>
    <w:rsid w:val="00CA4B36"/>
    <w:rsid w:val="00CA6CAB"/>
    <w:rsid w:val="00CA773B"/>
    <w:rsid w:val="00CB50EF"/>
    <w:rsid w:val="00CB6FAE"/>
    <w:rsid w:val="00CC13D8"/>
    <w:rsid w:val="00CC2255"/>
    <w:rsid w:val="00CC6203"/>
    <w:rsid w:val="00CD3089"/>
    <w:rsid w:val="00CD38FA"/>
    <w:rsid w:val="00CD5C09"/>
    <w:rsid w:val="00CE0A2B"/>
    <w:rsid w:val="00CE1917"/>
    <w:rsid w:val="00CE1F9B"/>
    <w:rsid w:val="00CE46BC"/>
    <w:rsid w:val="00CE531D"/>
    <w:rsid w:val="00CE7EBD"/>
    <w:rsid w:val="00CF1B7C"/>
    <w:rsid w:val="00CF3E1F"/>
    <w:rsid w:val="00CF42C6"/>
    <w:rsid w:val="00CF6004"/>
    <w:rsid w:val="00CF72EA"/>
    <w:rsid w:val="00D003A5"/>
    <w:rsid w:val="00D03DB6"/>
    <w:rsid w:val="00D045C9"/>
    <w:rsid w:val="00D05A30"/>
    <w:rsid w:val="00D05E3C"/>
    <w:rsid w:val="00D062B8"/>
    <w:rsid w:val="00D062C7"/>
    <w:rsid w:val="00D06BDD"/>
    <w:rsid w:val="00D16B68"/>
    <w:rsid w:val="00D23D99"/>
    <w:rsid w:val="00D243C5"/>
    <w:rsid w:val="00D26CDC"/>
    <w:rsid w:val="00D31375"/>
    <w:rsid w:val="00D313F5"/>
    <w:rsid w:val="00D3301D"/>
    <w:rsid w:val="00D36769"/>
    <w:rsid w:val="00D40957"/>
    <w:rsid w:val="00D43CB3"/>
    <w:rsid w:val="00D46A3F"/>
    <w:rsid w:val="00D46CBA"/>
    <w:rsid w:val="00D47AE8"/>
    <w:rsid w:val="00D51DDB"/>
    <w:rsid w:val="00D52075"/>
    <w:rsid w:val="00D55ADD"/>
    <w:rsid w:val="00D55D6C"/>
    <w:rsid w:val="00D60113"/>
    <w:rsid w:val="00D60360"/>
    <w:rsid w:val="00D6041F"/>
    <w:rsid w:val="00D61799"/>
    <w:rsid w:val="00D61CF8"/>
    <w:rsid w:val="00D63C82"/>
    <w:rsid w:val="00D650C7"/>
    <w:rsid w:val="00D66DD8"/>
    <w:rsid w:val="00D72D63"/>
    <w:rsid w:val="00D7374D"/>
    <w:rsid w:val="00D80F92"/>
    <w:rsid w:val="00D90405"/>
    <w:rsid w:val="00D91BB7"/>
    <w:rsid w:val="00D92DA5"/>
    <w:rsid w:val="00D93077"/>
    <w:rsid w:val="00D94D80"/>
    <w:rsid w:val="00DA289C"/>
    <w:rsid w:val="00DA46A0"/>
    <w:rsid w:val="00DA5A72"/>
    <w:rsid w:val="00DA616C"/>
    <w:rsid w:val="00DB00DA"/>
    <w:rsid w:val="00DB51AB"/>
    <w:rsid w:val="00DC219B"/>
    <w:rsid w:val="00DD2D2D"/>
    <w:rsid w:val="00DD3680"/>
    <w:rsid w:val="00DD3F01"/>
    <w:rsid w:val="00DD5A3F"/>
    <w:rsid w:val="00DD6408"/>
    <w:rsid w:val="00DD68BD"/>
    <w:rsid w:val="00DE0A52"/>
    <w:rsid w:val="00DE3BC4"/>
    <w:rsid w:val="00DE492C"/>
    <w:rsid w:val="00DE67C2"/>
    <w:rsid w:val="00DF0139"/>
    <w:rsid w:val="00DF093C"/>
    <w:rsid w:val="00DF1074"/>
    <w:rsid w:val="00DF23C9"/>
    <w:rsid w:val="00DF5D94"/>
    <w:rsid w:val="00E01A50"/>
    <w:rsid w:val="00E03D18"/>
    <w:rsid w:val="00E0520E"/>
    <w:rsid w:val="00E0546F"/>
    <w:rsid w:val="00E116A7"/>
    <w:rsid w:val="00E11D5C"/>
    <w:rsid w:val="00E1300E"/>
    <w:rsid w:val="00E1326D"/>
    <w:rsid w:val="00E17EFA"/>
    <w:rsid w:val="00E208EB"/>
    <w:rsid w:val="00E2410D"/>
    <w:rsid w:val="00E246C3"/>
    <w:rsid w:val="00E25027"/>
    <w:rsid w:val="00E26FEC"/>
    <w:rsid w:val="00E27DF5"/>
    <w:rsid w:val="00E321FF"/>
    <w:rsid w:val="00E33540"/>
    <w:rsid w:val="00E36839"/>
    <w:rsid w:val="00E40378"/>
    <w:rsid w:val="00E42B41"/>
    <w:rsid w:val="00E42F90"/>
    <w:rsid w:val="00E4543C"/>
    <w:rsid w:val="00E45AA2"/>
    <w:rsid w:val="00E46B26"/>
    <w:rsid w:val="00E52072"/>
    <w:rsid w:val="00E52719"/>
    <w:rsid w:val="00E548F8"/>
    <w:rsid w:val="00E54FE5"/>
    <w:rsid w:val="00E55650"/>
    <w:rsid w:val="00E56E38"/>
    <w:rsid w:val="00E6320C"/>
    <w:rsid w:val="00E63B6B"/>
    <w:rsid w:val="00E6495C"/>
    <w:rsid w:val="00E64A34"/>
    <w:rsid w:val="00E64BC4"/>
    <w:rsid w:val="00E64FF9"/>
    <w:rsid w:val="00E6599B"/>
    <w:rsid w:val="00E65D75"/>
    <w:rsid w:val="00E72DB6"/>
    <w:rsid w:val="00E742E4"/>
    <w:rsid w:val="00E802B2"/>
    <w:rsid w:val="00E811DD"/>
    <w:rsid w:val="00E81246"/>
    <w:rsid w:val="00E818E3"/>
    <w:rsid w:val="00E847D8"/>
    <w:rsid w:val="00E860B2"/>
    <w:rsid w:val="00E8627F"/>
    <w:rsid w:val="00E872E3"/>
    <w:rsid w:val="00E97857"/>
    <w:rsid w:val="00E97C41"/>
    <w:rsid w:val="00EA31CB"/>
    <w:rsid w:val="00EA3B16"/>
    <w:rsid w:val="00EA5D99"/>
    <w:rsid w:val="00EB1438"/>
    <w:rsid w:val="00EB47BF"/>
    <w:rsid w:val="00EB4B05"/>
    <w:rsid w:val="00EB6004"/>
    <w:rsid w:val="00EC05F8"/>
    <w:rsid w:val="00EC06E2"/>
    <w:rsid w:val="00EC0DD6"/>
    <w:rsid w:val="00EC13AE"/>
    <w:rsid w:val="00EC6587"/>
    <w:rsid w:val="00ED008C"/>
    <w:rsid w:val="00ED24A6"/>
    <w:rsid w:val="00ED36AA"/>
    <w:rsid w:val="00ED6C0E"/>
    <w:rsid w:val="00ED7D53"/>
    <w:rsid w:val="00ED7FE9"/>
    <w:rsid w:val="00EE433C"/>
    <w:rsid w:val="00EF1797"/>
    <w:rsid w:val="00EF44F3"/>
    <w:rsid w:val="00EF474E"/>
    <w:rsid w:val="00EF6805"/>
    <w:rsid w:val="00F0052A"/>
    <w:rsid w:val="00F01ECC"/>
    <w:rsid w:val="00F02035"/>
    <w:rsid w:val="00F025E8"/>
    <w:rsid w:val="00F121CC"/>
    <w:rsid w:val="00F1384E"/>
    <w:rsid w:val="00F13880"/>
    <w:rsid w:val="00F13B1D"/>
    <w:rsid w:val="00F16ED4"/>
    <w:rsid w:val="00F20101"/>
    <w:rsid w:val="00F21185"/>
    <w:rsid w:val="00F268F6"/>
    <w:rsid w:val="00F32EF0"/>
    <w:rsid w:val="00F368D1"/>
    <w:rsid w:val="00F369B4"/>
    <w:rsid w:val="00F42875"/>
    <w:rsid w:val="00F451BF"/>
    <w:rsid w:val="00F474DC"/>
    <w:rsid w:val="00F55E1D"/>
    <w:rsid w:val="00F571AF"/>
    <w:rsid w:val="00F622CB"/>
    <w:rsid w:val="00F63A7B"/>
    <w:rsid w:val="00F64484"/>
    <w:rsid w:val="00F704A8"/>
    <w:rsid w:val="00F74268"/>
    <w:rsid w:val="00F746AD"/>
    <w:rsid w:val="00F77999"/>
    <w:rsid w:val="00F87020"/>
    <w:rsid w:val="00F90EB6"/>
    <w:rsid w:val="00F9353B"/>
    <w:rsid w:val="00F975C5"/>
    <w:rsid w:val="00F978CF"/>
    <w:rsid w:val="00FB252C"/>
    <w:rsid w:val="00FB2C76"/>
    <w:rsid w:val="00FB2C8C"/>
    <w:rsid w:val="00FB6387"/>
    <w:rsid w:val="00FB73D6"/>
    <w:rsid w:val="00FC4440"/>
    <w:rsid w:val="00FC58DE"/>
    <w:rsid w:val="00FC5F2B"/>
    <w:rsid w:val="00FC73BA"/>
    <w:rsid w:val="00FC7FF8"/>
    <w:rsid w:val="00FD4FEA"/>
    <w:rsid w:val="00FD594F"/>
    <w:rsid w:val="00FD5FCB"/>
    <w:rsid w:val="00FD6487"/>
    <w:rsid w:val="00FE0061"/>
    <w:rsid w:val="00FE0A9E"/>
    <w:rsid w:val="00FE219F"/>
    <w:rsid w:val="00FE250F"/>
    <w:rsid w:val="00FE481D"/>
    <w:rsid w:val="00FE5613"/>
    <w:rsid w:val="00FE7819"/>
    <w:rsid w:val="00FF26F8"/>
    <w:rsid w:val="00FF29A3"/>
    <w:rsid w:val="00FF53CE"/>
    <w:rsid w:val="00FF57C9"/>
    <w:rsid w:val="00FF5F1B"/>
    <w:rsid w:val="00FF6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F0A05"/>
  <w15:docId w15:val="{B6578931-BEEB-4C20-B3A4-1B74FE85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5341A"/>
    <w:pPr>
      <w:widowControl w:val="0"/>
    </w:pPr>
    <w:rPr>
      <w:kern w:val="2"/>
      <w:sz w:val="24"/>
      <w:szCs w:val="24"/>
    </w:rPr>
  </w:style>
  <w:style w:type="paragraph" w:styleId="11">
    <w:name w:val="heading 1"/>
    <w:basedOn w:val="a1"/>
    <w:next w:val="a1"/>
    <w:link w:val="12"/>
    <w:qFormat/>
    <w:rsid w:val="00284465"/>
    <w:pPr>
      <w:keepNext/>
      <w:spacing w:before="180" w:after="180" w:line="720" w:lineRule="auto"/>
      <w:outlineLvl w:val="0"/>
    </w:pPr>
    <w:rPr>
      <w:rFonts w:ascii="Cambria" w:hAnsi="Cambria"/>
      <w:b/>
      <w:bCs/>
      <w:kern w:val="52"/>
      <w:sz w:val="52"/>
      <w:szCs w:val="52"/>
    </w:rPr>
  </w:style>
  <w:style w:type="paragraph" w:styleId="2">
    <w:name w:val="heading 2"/>
    <w:basedOn w:val="a1"/>
    <w:next w:val="a1"/>
    <w:link w:val="20"/>
    <w:qFormat/>
    <w:rsid w:val="00B712F4"/>
    <w:pPr>
      <w:keepNext/>
      <w:adjustRightInd w:val="0"/>
      <w:spacing w:line="720" w:lineRule="atLeast"/>
      <w:textAlignment w:val="baseline"/>
      <w:outlineLvl w:val="1"/>
    </w:pPr>
    <w:rPr>
      <w:rFonts w:ascii="Arial" w:hAnsi="Arial"/>
      <w:b/>
      <w:kern w:val="0"/>
      <w:sz w:val="48"/>
      <w:szCs w:val="20"/>
    </w:rPr>
  </w:style>
  <w:style w:type="paragraph" w:styleId="3">
    <w:name w:val="heading 3"/>
    <w:basedOn w:val="a1"/>
    <w:next w:val="a1"/>
    <w:link w:val="30"/>
    <w:qFormat/>
    <w:rsid w:val="00B712F4"/>
    <w:pPr>
      <w:keepNext/>
      <w:numPr>
        <w:ilvl w:val="2"/>
        <w:numId w:val="18"/>
      </w:numPr>
      <w:adjustRightInd w:val="0"/>
      <w:spacing w:line="720" w:lineRule="atLeast"/>
      <w:textAlignment w:val="baseline"/>
      <w:outlineLvl w:val="2"/>
    </w:pPr>
    <w:rPr>
      <w:rFonts w:ascii="Arial" w:hAnsi="Arial"/>
      <w:b/>
      <w:kern w:val="0"/>
      <w:sz w:val="36"/>
      <w:szCs w:val="20"/>
    </w:rPr>
  </w:style>
  <w:style w:type="paragraph" w:styleId="4">
    <w:name w:val="heading 4"/>
    <w:basedOn w:val="a1"/>
    <w:next w:val="a1"/>
    <w:link w:val="40"/>
    <w:qFormat/>
    <w:rsid w:val="00B712F4"/>
    <w:pPr>
      <w:keepNext/>
      <w:numPr>
        <w:ilvl w:val="3"/>
        <w:numId w:val="18"/>
      </w:numPr>
      <w:adjustRightInd w:val="0"/>
      <w:spacing w:line="720" w:lineRule="atLeast"/>
      <w:textAlignment w:val="baseline"/>
      <w:outlineLvl w:val="3"/>
    </w:pPr>
    <w:rPr>
      <w:rFonts w:ascii="Arial" w:hAnsi="Arial"/>
      <w:kern w:val="0"/>
      <w:sz w:val="36"/>
      <w:szCs w:val="20"/>
    </w:rPr>
  </w:style>
  <w:style w:type="paragraph" w:styleId="5">
    <w:name w:val="heading 5"/>
    <w:basedOn w:val="a1"/>
    <w:next w:val="a1"/>
    <w:link w:val="50"/>
    <w:qFormat/>
    <w:rsid w:val="00B712F4"/>
    <w:pPr>
      <w:keepNext/>
      <w:numPr>
        <w:ilvl w:val="4"/>
        <w:numId w:val="18"/>
      </w:numPr>
      <w:adjustRightInd w:val="0"/>
      <w:spacing w:line="720" w:lineRule="atLeast"/>
      <w:textAlignment w:val="baseline"/>
      <w:outlineLvl w:val="4"/>
    </w:pPr>
    <w:rPr>
      <w:rFonts w:ascii="Arial" w:hAnsi="Arial"/>
      <w:b/>
      <w:kern w:val="0"/>
      <w:sz w:val="36"/>
      <w:szCs w:val="20"/>
    </w:rPr>
  </w:style>
  <w:style w:type="paragraph" w:styleId="6">
    <w:name w:val="heading 6"/>
    <w:basedOn w:val="a1"/>
    <w:next w:val="a1"/>
    <w:link w:val="60"/>
    <w:qFormat/>
    <w:rsid w:val="00B712F4"/>
    <w:pPr>
      <w:keepNext/>
      <w:numPr>
        <w:ilvl w:val="5"/>
        <w:numId w:val="18"/>
      </w:numPr>
      <w:adjustRightInd w:val="0"/>
      <w:spacing w:line="720" w:lineRule="atLeast"/>
      <w:textAlignment w:val="baseline"/>
      <w:outlineLvl w:val="5"/>
    </w:pPr>
    <w:rPr>
      <w:rFonts w:ascii="Arial" w:hAnsi="Arial"/>
      <w:kern w:val="0"/>
      <w:sz w:val="36"/>
      <w:szCs w:val="20"/>
    </w:rPr>
  </w:style>
  <w:style w:type="paragraph" w:styleId="7">
    <w:name w:val="heading 7"/>
    <w:basedOn w:val="a1"/>
    <w:next w:val="a1"/>
    <w:link w:val="70"/>
    <w:qFormat/>
    <w:rsid w:val="00B712F4"/>
    <w:pPr>
      <w:keepNext/>
      <w:numPr>
        <w:ilvl w:val="6"/>
        <w:numId w:val="18"/>
      </w:numPr>
      <w:adjustRightInd w:val="0"/>
      <w:spacing w:line="720" w:lineRule="atLeast"/>
      <w:textAlignment w:val="baseline"/>
      <w:outlineLvl w:val="6"/>
    </w:pPr>
    <w:rPr>
      <w:rFonts w:ascii="Arial" w:hAnsi="Arial"/>
      <w:b/>
      <w:kern w:val="0"/>
      <w:sz w:val="36"/>
      <w:szCs w:val="20"/>
    </w:rPr>
  </w:style>
  <w:style w:type="paragraph" w:styleId="8">
    <w:name w:val="heading 8"/>
    <w:basedOn w:val="a1"/>
    <w:next w:val="a1"/>
    <w:link w:val="80"/>
    <w:qFormat/>
    <w:rsid w:val="00B712F4"/>
    <w:pPr>
      <w:keepNext/>
      <w:numPr>
        <w:ilvl w:val="7"/>
        <w:numId w:val="18"/>
      </w:numPr>
      <w:adjustRightInd w:val="0"/>
      <w:spacing w:line="720" w:lineRule="atLeast"/>
      <w:textAlignment w:val="baseline"/>
      <w:outlineLvl w:val="7"/>
    </w:pPr>
    <w:rPr>
      <w:rFonts w:ascii="Arial" w:hAnsi="Arial"/>
      <w:kern w:val="0"/>
      <w:sz w:val="36"/>
      <w:szCs w:val="20"/>
    </w:rPr>
  </w:style>
  <w:style w:type="paragraph" w:styleId="9">
    <w:name w:val="heading 9"/>
    <w:basedOn w:val="a1"/>
    <w:next w:val="a1"/>
    <w:link w:val="90"/>
    <w:qFormat/>
    <w:rsid w:val="00B712F4"/>
    <w:pPr>
      <w:keepNext/>
      <w:numPr>
        <w:ilvl w:val="8"/>
        <w:numId w:val="18"/>
      </w:numPr>
      <w:adjustRightInd w:val="0"/>
      <w:spacing w:line="720" w:lineRule="atLeast"/>
      <w:textAlignment w:val="baseline"/>
      <w:outlineLvl w:val="8"/>
    </w:pPr>
    <w:rPr>
      <w:rFonts w:ascii="Arial" w:hAnsi="Arial"/>
      <w:kern w:val="0"/>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核取方塊"/>
    <w:rPr>
      <w:rFonts w:ascii="Wingdings" w:hAnsi="Wingdings"/>
      <w:spacing w:val="0"/>
      <w:sz w:val="22"/>
      <w:szCs w:val="22"/>
    </w:rPr>
  </w:style>
  <w:style w:type="character" w:customStyle="1" w:styleId="a6">
    <w:name w:val="紅字"/>
    <w:rPr>
      <w:rFonts w:ascii="Times New Roman" w:eastAsia="新細明體" w:hAnsi="Times New Roman"/>
      <w:color w:val="FF0000"/>
    </w:rPr>
  </w:style>
  <w:style w:type="paragraph" w:customStyle="1" w:styleId="13">
    <w:name w:val="標題1"/>
    <w:basedOn w:val="a1"/>
    <w:autoRedefine/>
    <w:rsid w:val="00D06BDD"/>
    <w:pPr>
      <w:widowControl/>
      <w:spacing w:beforeLines="50" w:before="120" w:afterLines="100" w:after="240" w:line="0" w:lineRule="atLeast"/>
      <w:jc w:val="center"/>
    </w:pPr>
    <w:rPr>
      <w:rFonts w:ascii="標楷體" w:eastAsia="標楷體"/>
      <w:b/>
      <w:bCs/>
      <w:sz w:val="48"/>
      <w:szCs w:val="48"/>
    </w:rPr>
  </w:style>
  <w:style w:type="paragraph" w:customStyle="1" w:styleId="title">
    <w:name w:val="大title"/>
    <w:basedOn w:val="a1"/>
    <w:pPr>
      <w:widowControl/>
      <w:snapToGrid w:val="0"/>
      <w:spacing w:after="240"/>
      <w:jc w:val="center"/>
    </w:pPr>
    <w:rPr>
      <w:rFonts w:ascii="標楷體" w:eastAsia="標楷體"/>
      <w:b/>
      <w:bCs/>
      <w:sz w:val="48"/>
      <w:szCs w:val="48"/>
    </w:rPr>
  </w:style>
  <w:style w:type="paragraph" w:customStyle="1" w:styleId="Title0">
    <w:name w:val="中Title"/>
    <w:basedOn w:val="13"/>
  </w:style>
  <w:style w:type="paragraph" w:customStyle="1" w:styleId="title1">
    <w:name w:val="小title"/>
    <w:basedOn w:val="a1"/>
    <w:autoRedefine/>
    <w:pPr>
      <w:widowControl/>
      <w:spacing w:afterLines="50" w:after="120"/>
      <w:ind w:left="1134" w:hanging="1134"/>
      <w:jc w:val="both"/>
    </w:pPr>
    <w:rPr>
      <w:rFonts w:ascii="標楷體" w:eastAsia="標楷體"/>
      <w:color w:val="000000"/>
      <w:sz w:val="40"/>
      <w:szCs w:val="40"/>
    </w:rPr>
  </w:style>
  <w:style w:type="paragraph" w:customStyle="1" w:styleId="a7">
    <w:name w:val="小小內文"/>
    <w:basedOn w:val="title1"/>
    <w:rPr>
      <w:b/>
      <w:bCs/>
    </w:rPr>
  </w:style>
  <w:style w:type="paragraph" w:customStyle="1" w:styleId="a">
    <w:name w:val="小正方形"/>
    <w:basedOn w:val="title1"/>
    <w:pPr>
      <w:numPr>
        <w:numId w:val="1"/>
      </w:numPr>
    </w:pPr>
    <w:rPr>
      <w:b/>
      <w:bCs/>
      <w:sz w:val="36"/>
      <w:szCs w:val="36"/>
    </w:rPr>
  </w:style>
  <w:style w:type="paragraph" w:customStyle="1" w:styleId="a8">
    <w:name w:val="(一)"/>
    <w:basedOn w:val="title1"/>
    <w:autoRedefine/>
    <w:rsid w:val="0007498F"/>
    <w:pPr>
      <w:spacing w:before="60"/>
      <w:ind w:left="0" w:firstLine="0"/>
    </w:pPr>
    <w:rPr>
      <w:rFonts w:ascii="新細明體"/>
      <w:sz w:val="32"/>
      <w:szCs w:val="32"/>
    </w:rPr>
  </w:style>
  <w:style w:type="paragraph" w:customStyle="1" w:styleId="a9">
    <w:name w:val="中標"/>
    <w:basedOn w:val="a1"/>
    <w:pPr>
      <w:adjustRightInd w:val="0"/>
      <w:spacing w:line="360" w:lineRule="auto"/>
      <w:jc w:val="center"/>
      <w:textAlignment w:val="baseline"/>
    </w:pPr>
    <w:rPr>
      <w:rFonts w:eastAsia="華康中楷體"/>
      <w:spacing w:val="4"/>
      <w:kern w:val="0"/>
      <w:sz w:val="28"/>
      <w:szCs w:val="28"/>
    </w:rPr>
  </w:style>
  <w:style w:type="paragraph" w:styleId="14">
    <w:name w:val="toc 1"/>
    <w:basedOn w:val="a1"/>
    <w:next w:val="a1"/>
    <w:autoRedefine/>
    <w:semiHidden/>
    <w:pPr>
      <w:tabs>
        <w:tab w:val="right" w:leader="dot" w:pos="14131"/>
      </w:tabs>
    </w:pPr>
    <w:rPr>
      <w:rFonts w:ascii="標楷體" w:eastAsia="標楷體"/>
      <w:noProof/>
      <w:color w:val="000000"/>
      <w:sz w:val="40"/>
      <w:szCs w:val="40"/>
    </w:rPr>
  </w:style>
  <w:style w:type="paragraph" w:styleId="21">
    <w:name w:val="toc 2"/>
    <w:basedOn w:val="a1"/>
    <w:next w:val="a1"/>
    <w:autoRedefine/>
    <w:semiHidden/>
    <w:pPr>
      <w:tabs>
        <w:tab w:val="right" w:leader="dot" w:pos="14131"/>
      </w:tabs>
      <w:ind w:leftChars="200" w:left="480"/>
    </w:pPr>
    <w:rPr>
      <w:rFonts w:ascii="標楷體" w:eastAsia="標楷體" w:hAnsi="標楷體"/>
      <w:noProof/>
      <w:sz w:val="36"/>
      <w:szCs w:val="36"/>
    </w:rPr>
  </w:style>
  <w:style w:type="paragraph" w:styleId="31">
    <w:name w:val="toc 3"/>
    <w:basedOn w:val="a1"/>
    <w:next w:val="a1"/>
    <w:autoRedefine/>
    <w:semiHidden/>
    <w:pPr>
      <w:ind w:leftChars="400" w:left="960"/>
    </w:pPr>
  </w:style>
  <w:style w:type="paragraph" w:styleId="41">
    <w:name w:val="toc 4"/>
    <w:basedOn w:val="a1"/>
    <w:next w:val="a1"/>
    <w:autoRedefine/>
    <w:semiHidden/>
    <w:pPr>
      <w:ind w:leftChars="600" w:left="1440"/>
    </w:pPr>
  </w:style>
  <w:style w:type="paragraph" w:styleId="51">
    <w:name w:val="toc 5"/>
    <w:basedOn w:val="a1"/>
    <w:next w:val="a1"/>
    <w:autoRedefine/>
    <w:semiHidden/>
    <w:pPr>
      <w:ind w:leftChars="800" w:left="1920"/>
    </w:pPr>
  </w:style>
  <w:style w:type="paragraph" w:styleId="61">
    <w:name w:val="toc 6"/>
    <w:basedOn w:val="a1"/>
    <w:next w:val="a1"/>
    <w:autoRedefine/>
    <w:semiHidden/>
    <w:pPr>
      <w:ind w:leftChars="1000" w:left="2400"/>
    </w:pPr>
  </w:style>
  <w:style w:type="paragraph" w:styleId="71">
    <w:name w:val="toc 7"/>
    <w:basedOn w:val="a1"/>
    <w:next w:val="a1"/>
    <w:autoRedefine/>
    <w:semiHidden/>
    <w:pPr>
      <w:ind w:leftChars="1200" w:left="2880"/>
    </w:pPr>
  </w:style>
  <w:style w:type="paragraph" w:styleId="81">
    <w:name w:val="toc 8"/>
    <w:basedOn w:val="a1"/>
    <w:next w:val="a1"/>
    <w:autoRedefine/>
    <w:semiHidden/>
    <w:pPr>
      <w:ind w:leftChars="1400" w:left="3360"/>
    </w:pPr>
  </w:style>
  <w:style w:type="paragraph" w:styleId="91">
    <w:name w:val="toc 9"/>
    <w:basedOn w:val="a1"/>
    <w:next w:val="a1"/>
    <w:autoRedefine/>
    <w:semiHidden/>
    <w:pPr>
      <w:ind w:leftChars="1600" w:left="3840"/>
    </w:pPr>
  </w:style>
  <w:style w:type="character" w:styleId="aa">
    <w:name w:val="Hyperlink"/>
    <w:rPr>
      <w:color w:val="0000FF"/>
      <w:u w:val="single"/>
    </w:rPr>
  </w:style>
  <w:style w:type="character" w:styleId="ab">
    <w:name w:val="FollowedHyperlink"/>
    <w:rPr>
      <w:color w:val="800080"/>
      <w:u w:val="single"/>
    </w:rPr>
  </w:style>
  <w:style w:type="paragraph" w:styleId="ac">
    <w:name w:val="annotation text"/>
    <w:basedOn w:val="a1"/>
    <w:link w:val="ad"/>
    <w:semiHidden/>
    <w:pPr>
      <w:adjustRightInd w:val="0"/>
      <w:spacing w:line="360" w:lineRule="atLeast"/>
      <w:textAlignment w:val="baseline"/>
    </w:pPr>
    <w:rPr>
      <w:kern w:val="0"/>
    </w:rPr>
  </w:style>
  <w:style w:type="paragraph" w:styleId="ae">
    <w:name w:val="footer"/>
    <w:basedOn w:val="a1"/>
    <w:link w:val="af"/>
    <w:uiPriority w:val="99"/>
    <w:pPr>
      <w:tabs>
        <w:tab w:val="center" w:pos="4153"/>
        <w:tab w:val="right" w:pos="8306"/>
      </w:tabs>
      <w:snapToGrid w:val="0"/>
    </w:pPr>
    <w:rPr>
      <w:sz w:val="20"/>
      <w:szCs w:val="20"/>
    </w:rPr>
  </w:style>
  <w:style w:type="character" w:styleId="af0">
    <w:name w:val="page number"/>
    <w:basedOn w:val="a2"/>
  </w:style>
  <w:style w:type="paragraph" w:styleId="af1">
    <w:name w:val="header"/>
    <w:basedOn w:val="a1"/>
    <w:pPr>
      <w:tabs>
        <w:tab w:val="center" w:pos="4153"/>
        <w:tab w:val="right" w:pos="8306"/>
      </w:tabs>
      <w:adjustRightInd w:val="0"/>
      <w:spacing w:line="360" w:lineRule="atLeast"/>
      <w:textAlignment w:val="baseline"/>
    </w:pPr>
    <w:rPr>
      <w:rFonts w:eastAsia="細明體"/>
      <w:kern w:val="0"/>
      <w:sz w:val="20"/>
      <w:szCs w:val="20"/>
    </w:rPr>
  </w:style>
  <w:style w:type="paragraph" w:customStyle="1" w:styleId="xl33">
    <w:name w:val="xl33"/>
    <w:basedOn w:val="a1"/>
    <w:pPr>
      <w:widowControl/>
      <w:pBdr>
        <w:right w:val="single" w:sz="4" w:space="0" w:color="auto"/>
      </w:pBdr>
      <w:spacing w:before="100" w:beforeAutospacing="1" w:after="100" w:afterAutospacing="1"/>
      <w:jc w:val="center"/>
      <w:textAlignment w:val="center"/>
    </w:pPr>
    <w:rPr>
      <w:rFonts w:ascii="新細明體" w:hAnsi="新細明體"/>
      <w:kern w:val="0"/>
    </w:rPr>
  </w:style>
  <w:style w:type="paragraph" w:styleId="af2">
    <w:name w:val="Plain Text"/>
    <w:basedOn w:val="a1"/>
    <w:link w:val="af3"/>
    <w:uiPriority w:val="99"/>
    <w:rsid w:val="00135BC9"/>
    <w:rPr>
      <w:rFonts w:ascii="細明體" w:eastAsia="細明體" w:hAnsi="Courier New"/>
      <w:lang w:val="x-none" w:eastAsia="x-none"/>
    </w:rPr>
  </w:style>
  <w:style w:type="paragraph" w:styleId="af4">
    <w:name w:val="Balloon Text"/>
    <w:basedOn w:val="a1"/>
    <w:semiHidden/>
    <w:rsid w:val="009515EA"/>
    <w:rPr>
      <w:rFonts w:ascii="Arial" w:hAnsi="Arial"/>
      <w:sz w:val="18"/>
      <w:szCs w:val="18"/>
    </w:rPr>
  </w:style>
  <w:style w:type="character" w:customStyle="1" w:styleId="ad">
    <w:name w:val="註解文字 字元"/>
    <w:link w:val="ac"/>
    <w:semiHidden/>
    <w:rsid w:val="007D436A"/>
    <w:rPr>
      <w:sz w:val="24"/>
      <w:szCs w:val="24"/>
    </w:rPr>
  </w:style>
  <w:style w:type="character" w:customStyle="1" w:styleId="af">
    <w:name w:val="頁尾 字元"/>
    <w:link w:val="ae"/>
    <w:uiPriority w:val="99"/>
    <w:rsid w:val="007D436A"/>
    <w:rPr>
      <w:kern w:val="2"/>
    </w:rPr>
  </w:style>
  <w:style w:type="paragraph" w:customStyle="1" w:styleId="15">
    <w:name w:val="內文1"/>
    <w:basedOn w:val="a1"/>
    <w:rsid w:val="004930E2"/>
    <w:pPr>
      <w:tabs>
        <w:tab w:val="left" w:pos="960"/>
        <w:tab w:val="left" w:pos="1920"/>
        <w:tab w:val="left" w:pos="2880"/>
        <w:tab w:val="left" w:pos="3840"/>
        <w:tab w:val="left" w:pos="4800"/>
        <w:tab w:val="left" w:pos="5760"/>
        <w:tab w:val="left" w:pos="6720"/>
        <w:tab w:val="left" w:pos="7680"/>
        <w:tab w:val="left" w:pos="8640"/>
        <w:tab w:val="left" w:pos="9600"/>
      </w:tabs>
      <w:autoSpaceDE w:val="0"/>
      <w:autoSpaceDN w:val="0"/>
      <w:adjustRightInd w:val="0"/>
      <w:spacing w:before="120" w:after="120"/>
      <w:ind w:left="1248" w:hanging="227"/>
      <w:jc w:val="both"/>
      <w:textAlignment w:val="baseline"/>
    </w:pPr>
    <w:rPr>
      <w:rFonts w:ascii="細明體" w:eastAsia="華康中楷體"/>
      <w:kern w:val="0"/>
      <w:szCs w:val="20"/>
    </w:rPr>
  </w:style>
  <w:style w:type="paragraph" w:styleId="32">
    <w:name w:val="Body Text 3"/>
    <w:basedOn w:val="a1"/>
    <w:rsid w:val="00C35D92"/>
    <w:pPr>
      <w:kinsoku w:val="0"/>
      <w:overflowPunct w:val="0"/>
      <w:adjustRightInd w:val="0"/>
      <w:spacing w:before="40" w:line="200" w:lineRule="atLeast"/>
      <w:jc w:val="both"/>
      <w:textAlignment w:val="baseline"/>
    </w:pPr>
    <w:rPr>
      <w:rFonts w:ascii="Garamond" w:eastAsia="標楷體" w:hAnsi="Garamond"/>
      <w:kern w:val="0"/>
      <w:sz w:val="20"/>
      <w:szCs w:val="20"/>
    </w:rPr>
  </w:style>
  <w:style w:type="paragraph" w:customStyle="1" w:styleId="1">
    <w:name w:val="節1(一)"/>
    <w:basedOn w:val="a8"/>
    <w:qFormat/>
    <w:rsid w:val="00284465"/>
    <w:pPr>
      <w:numPr>
        <w:numId w:val="2"/>
      </w:numPr>
      <w:spacing w:beforeLines="50" w:before="120" w:afterLines="0" w:after="60" w:line="0" w:lineRule="atLeast"/>
    </w:pPr>
    <w:rPr>
      <w:rFonts w:hAnsi="標楷體"/>
      <w:szCs w:val="20"/>
    </w:rPr>
  </w:style>
  <w:style w:type="paragraph" w:customStyle="1" w:styleId="10">
    <w:name w:val="節1"/>
    <w:basedOn w:val="11"/>
    <w:qFormat/>
    <w:rsid w:val="00284465"/>
    <w:pPr>
      <w:numPr>
        <w:numId w:val="3"/>
      </w:numPr>
      <w:spacing w:line="240" w:lineRule="auto"/>
    </w:pPr>
    <w:rPr>
      <w:rFonts w:ascii="標楷體" w:eastAsia="標楷體" w:hAnsi="標楷體"/>
      <w:color w:val="000000"/>
      <w:sz w:val="40"/>
      <w:szCs w:val="40"/>
    </w:rPr>
  </w:style>
  <w:style w:type="character" w:customStyle="1" w:styleId="12">
    <w:name w:val="標題 1 字元"/>
    <w:link w:val="11"/>
    <w:rsid w:val="00284465"/>
    <w:rPr>
      <w:rFonts w:ascii="Cambria" w:eastAsia="新細明體" w:hAnsi="Cambria" w:cs="Times New Roman"/>
      <w:b/>
      <w:bCs/>
      <w:kern w:val="52"/>
      <w:sz w:val="52"/>
      <w:szCs w:val="52"/>
    </w:rPr>
  </w:style>
  <w:style w:type="character" w:customStyle="1" w:styleId="af3">
    <w:name w:val="純文字 字元"/>
    <w:link w:val="af2"/>
    <w:uiPriority w:val="99"/>
    <w:rsid w:val="003F484E"/>
    <w:rPr>
      <w:rFonts w:ascii="細明體" w:eastAsia="細明體" w:hAnsi="Courier New" w:cs="Courier New"/>
      <w:kern w:val="2"/>
      <w:sz w:val="24"/>
      <w:szCs w:val="24"/>
    </w:rPr>
  </w:style>
  <w:style w:type="paragraph" w:customStyle="1" w:styleId="16">
    <w:name w:val="項目1"/>
    <w:basedOn w:val="a1"/>
    <w:rsid w:val="00843CFA"/>
    <w:pPr>
      <w:kinsoku w:val="0"/>
      <w:spacing w:beforeLines="50" w:before="120" w:afterLines="50" w:after="120"/>
      <w:ind w:left="482"/>
      <w:jc w:val="both"/>
    </w:pPr>
    <w:rPr>
      <w:rFonts w:ascii="標楷體" w:eastAsia="標楷體" w:hAnsi="標楷體"/>
    </w:rPr>
  </w:style>
  <w:style w:type="character" w:customStyle="1" w:styleId="20">
    <w:name w:val="標題 2 字元"/>
    <w:link w:val="2"/>
    <w:rsid w:val="00B712F4"/>
    <w:rPr>
      <w:rFonts w:ascii="Arial" w:hAnsi="Arial"/>
      <w:b/>
      <w:sz w:val="48"/>
    </w:rPr>
  </w:style>
  <w:style w:type="character" w:customStyle="1" w:styleId="30">
    <w:name w:val="標題 3 字元"/>
    <w:link w:val="3"/>
    <w:rsid w:val="00B712F4"/>
    <w:rPr>
      <w:rFonts w:ascii="Arial" w:hAnsi="Arial"/>
      <w:b/>
      <w:sz w:val="36"/>
    </w:rPr>
  </w:style>
  <w:style w:type="character" w:customStyle="1" w:styleId="40">
    <w:name w:val="標題 4 字元"/>
    <w:link w:val="4"/>
    <w:rsid w:val="00B712F4"/>
    <w:rPr>
      <w:rFonts w:ascii="Arial" w:hAnsi="Arial"/>
      <w:sz w:val="36"/>
    </w:rPr>
  </w:style>
  <w:style w:type="character" w:customStyle="1" w:styleId="50">
    <w:name w:val="標題 5 字元"/>
    <w:link w:val="5"/>
    <w:rsid w:val="00B712F4"/>
    <w:rPr>
      <w:rFonts w:ascii="Arial" w:hAnsi="Arial"/>
      <w:b/>
      <w:sz w:val="36"/>
    </w:rPr>
  </w:style>
  <w:style w:type="character" w:customStyle="1" w:styleId="60">
    <w:name w:val="標題 6 字元"/>
    <w:link w:val="6"/>
    <w:rsid w:val="00B712F4"/>
    <w:rPr>
      <w:rFonts w:ascii="Arial" w:hAnsi="Arial"/>
      <w:sz w:val="36"/>
    </w:rPr>
  </w:style>
  <w:style w:type="character" w:customStyle="1" w:styleId="70">
    <w:name w:val="標題 7 字元"/>
    <w:link w:val="7"/>
    <w:rsid w:val="00B712F4"/>
    <w:rPr>
      <w:rFonts w:ascii="Arial" w:hAnsi="Arial"/>
      <w:b/>
      <w:sz w:val="36"/>
    </w:rPr>
  </w:style>
  <w:style w:type="character" w:customStyle="1" w:styleId="80">
    <w:name w:val="標題 8 字元"/>
    <w:link w:val="8"/>
    <w:rsid w:val="00B712F4"/>
    <w:rPr>
      <w:rFonts w:ascii="Arial" w:hAnsi="Arial"/>
      <w:sz w:val="36"/>
    </w:rPr>
  </w:style>
  <w:style w:type="character" w:customStyle="1" w:styleId="90">
    <w:name w:val="標題 9 字元"/>
    <w:link w:val="9"/>
    <w:rsid w:val="00B712F4"/>
    <w:rPr>
      <w:rFonts w:ascii="Arial" w:hAnsi="Arial"/>
      <w:sz w:val="36"/>
    </w:rPr>
  </w:style>
  <w:style w:type="paragraph" w:styleId="af5">
    <w:name w:val="Body Text"/>
    <w:basedOn w:val="a1"/>
    <w:link w:val="af6"/>
    <w:rsid w:val="00B712F4"/>
    <w:pPr>
      <w:adjustRightInd w:val="0"/>
      <w:spacing w:line="200" w:lineRule="atLeast"/>
      <w:textAlignment w:val="baseline"/>
    </w:pPr>
    <w:rPr>
      <w:kern w:val="0"/>
      <w:sz w:val="17"/>
      <w:szCs w:val="20"/>
    </w:rPr>
  </w:style>
  <w:style w:type="character" w:customStyle="1" w:styleId="af6">
    <w:name w:val="本文 字元"/>
    <w:link w:val="af5"/>
    <w:rsid w:val="00B712F4"/>
    <w:rPr>
      <w:sz w:val="17"/>
    </w:rPr>
  </w:style>
  <w:style w:type="character" w:styleId="af7">
    <w:name w:val="annotation reference"/>
    <w:rsid w:val="00B712F4"/>
    <w:rPr>
      <w:sz w:val="18"/>
    </w:rPr>
  </w:style>
  <w:style w:type="paragraph" w:styleId="af8">
    <w:name w:val="Document Map"/>
    <w:basedOn w:val="a1"/>
    <w:link w:val="af9"/>
    <w:rsid w:val="00B712F4"/>
    <w:pPr>
      <w:shd w:val="clear" w:color="auto" w:fill="000080"/>
      <w:adjustRightInd w:val="0"/>
      <w:spacing w:line="360" w:lineRule="atLeast"/>
      <w:textAlignment w:val="baseline"/>
    </w:pPr>
    <w:rPr>
      <w:rFonts w:ascii="Arial" w:hAnsi="Arial"/>
      <w:kern w:val="0"/>
      <w:szCs w:val="20"/>
    </w:rPr>
  </w:style>
  <w:style w:type="character" w:customStyle="1" w:styleId="af9">
    <w:name w:val="文件引導模式 字元"/>
    <w:link w:val="af8"/>
    <w:rsid w:val="00B712F4"/>
    <w:rPr>
      <w:rFonts w:ascii="Arial" w:hAnsi="Arial"/>
      <w:sz w:val="24"/>
      <w:shd w:val="clear" w:color="auto" w:fill="000080"/>
    </w:rPr>
  </w:style>
  <w:style w:type="paragraph" w:styleId="22">
    <w:name w:val="Body Text 2"/>
    <w:basedOn w:val="a1"/>
    <w:link w:val="23"/>
    <w:rsid w:val="00B712F4"/>
    <w:pPr>
      <w:adjustRightInd w:val="0"/>
      <w:spacing w:line="200" w:lineRule="atLeast"/>
      <w:jc w:val="both"/>
      <w:textAlignment w:val="baseline"/>
    </w:pPr>
    <w:rPr>
      <w:kern w:val="0"/>
      <w:sz w:val="17"/>
      <w:szCs w:val="20"/>
    </w:rPr>
  </w:style>
  <w:style w:type="character" w:customStyle="1" w:styleId="23">
    <w:name w:val="本文 2 字元"/>
    <w:link w:val="22"/>
    <w:rsid w:val="00B712F4"/>
    <w:rPr>
      <w:sz w:val="17"/>
    </w:rPr>
  </w:style>
  <w:style w:type="paragraph" w:styleId="afa">
    <w:name w:val="Body Text Indent"/>
    <w:basedOn w:val="a1"/>
    <w:link w:val="afb"/>
    <w:rsid w:val="00B712F4"/>
    <w:pPr>
      <w:ind w:left="958" w:hangingChars="266" w:hanging="958"/>
      <w:jc w:val="both"/>
    </w:pPr>
    <w:rPr>
      <w:rFonts w:ascii="標楷體" w:eastAsia="標楷體"/>
      <w:sz w:val="36"/>
      <w:szCs w:val="20"/>
    </w:rPr>
  </w:style>
  <w:style w:type="character" w:customStyle="1" w:styleId="afb">
    <w:name w:val="本文縮排 字元"/>
    <w:link w:val="afa"/>
    <w:rsid w:val="00B712F4"/>
    <w:rPr>
      <w:rFonts w:ascii="標楷體" w:eastAsia="標楷體"/>
      <w:kern w:val="2"/>
      <w:sz w:val="36"/>
    </w:rPr>
  </w:style>
  <w:style w:type="paragraph" w:customStyle="1" w:styleId="afc">
    <w:name w:val="格文"/>
    <w:rsid w:val="00B712F4"/>
    <w:pPr>
      <w:widowControl w:val="0"/>
      <w:adjustRightInd w:val="0"/>
      <w:spacing w:line="360" w:lineRule="atLeast"/>
      <w:textAlignment w:val="baseline"/>
    </w:pPr>
    <w:rPr>
      <w:rFonts w:eastAsia="標楷體"/>
    </w:rPr>
  </w:style>
  <w:style w:type="paragraph" w:styleId="24">
    <w:name w:val="Body Text Indent 2"/>
    <w:basedOn w:val="a1"/>
    <w:link w:val="25"/>
    <w:rsid w:val="00B712F4"/>
    <w:pPr>
      <w:spacing w:before="120"/>
      <w:ind w:left="992" w:hanging="992"/>
      <w:jc w:val="both"/>
    </w:pPr>
    <w:rPr>
      <w:rFonts w:eastAsia="華康中楷體"/>
      <w:sz w:val="32"/>
      <w:szCs w:val="20"/>
      <w:lang w:val="x-none" w:eastAsia="x-none"/>
    </w:rPr>
  </w:style>
  <w:style w:type="character" w:customStyle="1" w:styleId="25">
    <w:name w:val="本文縮排 2 字元"/>
    <w:link w:val="24"/>
    <w:rsid w:val="00B712F4"/>
    <w:rPr>
      <w:rFonts w:eastAsia="華康中楷體"/>
      <w:kern w:val="2"/>
      <w:sz w:val="32"/>
      <w:lang w:val="x-none" w:eastAsia="x-none"/>
    </w:rPr>
  </w:style>
  <w:style w:type="paragraph" w:styleId="afd">
    <w:name w:val="Normal Indent"/>
    <w:basedOn w:val="a1"/>
    <w:rsid w:val="00B712F4"/>
    <w:pPr>
      <w:ind w:left="480"/>
    </w:pPr>
    <w:rPr>
      <w:szCs w:val="20"/>
    </w:rPr>
  </w:style>
  <w:style w:type="paragraph" w:styleId="afe">
    <w:name w:val="Block Text"/>
    <w:basedOn w:val="a1"/>
    <w:rsid w:val="00B712F4"/>
    <w:pPr>
      <w:tabs>
        <w:tab w:val="left" w:pos="2520"/>
        <w:tab w:val="left" w:pos="8280"/>
      </w:tabs>
      <w:spacing w:after="120" w:line="0" w:lineRule="atLeast"/>
      <w:ind w:left="1200" w:right="70" w:hanging="720"/>
      <w:jc w:val="both"/>
    </w:pPr>
    <w:rPr>
      <w:rFonts w:eastAsia="標楷體"/>
      <w:szCs w:val="20"/>
    </w:rPr>
  </w:style>
  <w:style w:type="paragraph" w:styleId="33">
    <w:name w:val="Body Text Indent 3"/>
    <w:basedOn w:val="a1"/>
    <w:link w:val="34"/>
    <w:rsid w:val="00B712F4"/>
    <w:pPr>
      <w:spacing w:line="0" w:lineRule="atLeast"/>
      <w:ind w:leftChars="236" w:left="1132" w:hangingChars="202" w:hanging="566"/>
      <w:jc w:val="both"/>
    </w:pPr>
    <w:rPr>
      <w:rFonts w:ascii="標楷體" w:eastAsia="標楷體"/>
      <w:sz w:val="28"/>
      <w:szCs w:val="20"/>
    </w:rPr>
  </w:style>
  <w:style w:type="character" w:customStyle="1" w:styleId="34">
    <w:name w:val="本文縮排 3 字元"/>
    <w:link w:val="33"/>
    <w:rsid w:val="00B712F4"/>
    <w:rPr>
      <w:rFonts w:ascii="標楷體" w:eastAsia="標楷體"/>
      <w:kern w:val="2"/>
      <w:sz w:val="28"/>
    </w:rPr>
  </w:style>
  <w:style w:type="paragraph" w:customStyle="1" w:styleId="aff">
    <w:name w:val="表"/>
    <w:basedOn w:val="a1"/>
    <w:rsid w:val="00B712F4"/>
    <w:pPr>
      <w:spacing w:line="360" w:lineRule="exact"/>
    </w:pPr>
    <w:rPr>
      <w:rFonts w:eastAsia="華康中明體"/>
      <w:sz w:val="28"/>
      <w:szCs w:val="20"/>
    </w:rPr>
  </w:style>
  <w:style w:type="paragraph" w:customStyle="1" w:styleId="aff0">
    <w:name w:val="小標"/>
    <w:basedOn w:val="a1"/>
    <w:rsid w:val="00B712F4"/>
    <w:pPr>
      <w:snapToGrid w:val="0"/>
      <w:spacing w:before="240" w:after="200" w:line="500" w:lineRule="exact"/>
      <w:jc w:val="both"/>
    </w:pPr>
    <w:rPr>
      <w:rFonts w:ascii="標楷體" w:eastAsia="標楷體"/>
      <w:b/>
      <w:bCs/>
      <w:spacing w:val="14"/>
      <w:sz w:val="34"/>
      <w:szCs w:val="20"/>
    </w:rPr>
  </w:style>
  <w:style w:type="paragraph" w:customStyle="1" w:styleId="aff1">
    <w:name w:val="小標中"/>
    <w:basedOn w:val="aff0"/>
    <w:rsid w:val="00B712F4"/>
    <w:pPr>
      <w:jc w:val="center"/>
    </w:pPr>
  </w:style>
  <w:style w:type="paragraph" w:customStyle="1" w:styleId="aff2">
    <w:name w:val="壹．"/>
    <w:basedOn w:val="11"/>
    <w:rsid w:val="00B712F4"/>
    <w:pPr>
      <w:snapToGrid w:val="0"/>
      <w:spacing w:before="0" w:after="600" w:line="240" w:lineRule="auto"/>
      <w:jc w:val="center"/>
    </w:pPr>
    <w:rPr>
      <w:rFonts w:ascii="Arial" w:eastAsia="標楷體" w:hAnsi="Arial"/>
      <w:noProof/>
      <w:kern w:val="0"/>
      <w:sz w:val="56"/>
      <w:szCs w:val="20"/>
    </w:rPr>
  </w:style>
  <w:style w:type="paragraph" w:customStyle="1" w:styleId="aff3">
    <w:name w:val="內文一"/>
    <w:basedOn w:val="a1"/>
    <w:rsid w:val="00B712F4"/>
    <w:pPr>
      <w:adjustRightInd w:val="0"/>
      <w:spacing w:before="80" w:after="80" w:line="360" w:lineRule="atLeast"/>
      <w:ind w:left="601" w:right="284"/>
      <w:jc w:val="both"/>
      <w:textAlignment w:val="baseline"/>
    </w:pPr>
    <w:rPr>
      <w:rFonts w:eastAsia="細明體"/>
      <w:kern w:val="0"/>
      <w:sz w:val="28"/>
      <w:szCs w:val="20"/>
    </w:rPr>
  </w:style>
  <w:style w:type="paragraph" w:customStyle="1" w:styleId="aff4">
    <w:name w:val="條文"/>
    <w:basedOn w:val="a1"/>
    <w:rsid w:val="00B712F4"/>
    <w:pPr>
      <w:adjustRightInd w:val="0"/>
      <w:spacing w:line="400" w:lineRule="atLeast"/>
      <w:textDirection w:val="lrTbV"/>
      <w:textAlignment w:val="baseline"/>
    </w:pPr>
    <w:rPr>
      <w:rFonts w:ascii="標楷體" w:eastAsia="標楷體"/>
      <w:kern w:val="0"/>
      <w:sz w:val="30"/>
      <w:szCs w:val="20"/>
    </w:rPr>
  </w:style>
  <w:style w:type="paragraph" w:customStyle="1" w:styleId="aff5">
    <w:name w:val="條文內文"/>
    <w:basedOn w:val="a1"/>
    <w:rsid w:val="00B712F4"/>
    <w:pPr>
      <w:adjustRightInd w:val="0"/>
      <w:spacing w:line="400" w:lineRule="atLeast"/>
      <w:ind w:left="1440"/>
      <w:textDirection w:val="lrTbV"/>
      <w:textAlignment w:val="baseline"/>
    </w:pPr>
    <w:rPr>
      <w:rFonts w:ascii="標楷體" w:eastAsia="標楷體"/>
      <w:kern w:val="0"/>
      <w:sz w:val="30"/>
      <w:szCs w:val="20"/>
    </w:rPr>
  </w:style>
  <w:style w:type="paragraph" w:customStyle="1" w:styleId="aff6">
    <w:name w:val="款文"/>
    <w:basedOn w:val="a1"/>
    <w:rsid w:val="00B712F4"/>
    <w:pPr>
      <w:adjustRightInd w:val="0"/>
      <w:spacing w:line="400" w:lineRule="atLeast"/>
      <w:ind w:left="1440" w:hanging="600"/>
      <w:textDirection w:val="lrTbV"/>
      <w:textAlignment w:val="baseline"/>
    </w:pPr>
    <w:rPr>
      <w:rFonts w:ascii="標楷體" w:eastAsia="標楷體"/>
      <w:kern w:val="0"/>
      <w:sz w:val="30"/>
      <w:szCs w:val="20"/>
    </w:rPr>
  </w:style>
  <w:style w:type="paragraph" w:customStyle="1" w:styleId="a0">
    <w:name w:val="分項段落"/>
    <w:basedOn w:val="a1"/>
    <w:rsid w:val="00B712F4"/>
    <w:pPr>
      <w:widowControl/>
      <w:numPr>
        <w:numId w:val="19"/>
      </w:numPr>
      <w:wordWrap w:val="0"/>
      <w:snapToGrid w:val="0"/>
      <w:spacing w:line="560" w:lineRule="exact"/>
      <w:jc w:val="both"/>
      <w:textAlignment w:val="baseline"/>
    </w:pPr>
    <w:rPr>
      <w:rFonts w:eastAsia="標楷體"/>
      <w:noProof/>
      <w:kern w:val="0"/>
      <w:sz w:val="32"/>
      <w:szCs w:val="20"/>
    </w:rPr>
  </w:style>
  <w:style w:type="paragraph" w:styleId="Web">
    <w:name w:val="Normal (Web)"/>
    <w:basedOn w:val="a1"/>
    <w:rsid w:val="00B712F4"/>
    <w:pPr>
      <w:widowControl/>
      <w:spacing w:before="100" w:beforeAutospacing="1" w:after="100" w:afterAutospacing="1"/>
    </w:pPr>
    <w:rPr>
      <w:rFonts w:ascii="新細明體" w:hAnsi="新細明體" w:cs="新細明體"/>
      <w:kern w:val="0"/>
    </w:rPr>
  </w:style>
  <w:style w:type="paragraph" w:customStyle="1" w:styleId="17">
    <w:name w:val="1."/>
    <w:basedOn w:val="afd"/>
    <w:rsid w:val="00B712F4"/>
  </w:style>
  <w:style w:type="paragraph" w:customStyle="1" w:styleId="aff7">
    <w:name w:val="(一)文"/>
    <w:basedOn w:val="a1"/>
    <w:rsid w:val="00B712F4"/>
    <w:pPr>
      <w:snapToGrid w:val="0"/>
      <w:spacing w:line="600" w:lineRule="exact"/>
      <w:ind w:left="882" w:firstLine="574"/>
      <w:jc w:val="both"/>
      <w:outlineLvl w:val="2"/>
    </w:pPr>
    <w:rPr>
      <w:rFonts w:ascii="標楷體" w:eastAsia="標楷體" w:hAnsi="Arial"/>
      <w:sz w:val="28"/>
      <w:szCs w:val="20"/>
    </w:rPr>
  </w:style>
  <w:style w:type="paragraph" w:customStyle="1" w:styleId="aff8">
    <w:name w:val="發文字號"/>
    <w:basedOn w:val="a1"/>
    <w:rsid w:val="00B712F4"/>
    <w:pPr>
      <w:snapToGrid w:val="0"/>
      <w:spacing w:line="280" w:lineRule="exact"/>
      <w:jc w:val="both"/>
    </w:pPr>
    <w:rPr>
      <w:rFonts w:eastAsia="標楷體"/>
      <w:szCs w:val="20"/>
    </w:rPr>
  </w:style>
  <w:style w:type="paragraph" w:customStyle="1" w:styleId="aff9">
    <w:name w:val="機關名稱"/>
    <w:basedOn w:val="a1"/>
    <w:rsid w:val="00B712F4"/>
    <w:pPr>
      <w:snapToGrid w:val="0"/>
      <w:spacing w:line="640" w:lineRule="exact"/>
      <w:jc w:val="center"/>
    </w:pPr>
    <w:rPr>
      <w:rFonts w:eastAsia="標楷體"/>
      <w:sz w:val="40"/>
      <w:szCs w:val="20"/>
    </w:rPr>
  </w:style>
  <w:style w:type="paragraph" w:customStyle="1" w:styleId="affa">
    <w:name w:val="出席者"/>
    <w:basedOn w:val="a1"/>
    <w:rsid w:val="00B712F4"/>
    <w:pPr>
      <w:snapToGrid w:val="0"/>
      <w:spacing w:line="400" w:lineRule="exact"/>
      <w:ind w:left="1117" w:hanging="1117"/>
      <w:jc w:val="both"/>
    </w:pPr>
    <w:rPr>
      <w:rFonts w:eastAsia="標楷體"/>
      <w:sz w:val="28"/>
      <w:szCs w:val="20"/>
    </w:rPr>
  </w:style>
  <w:style w:type="paragraph" w:customStyle="1" w:styleId="affb">
    <w:name w:val="條"/>
    <w:basedOn w:val="a1"/>
    <w:rsid w:val="00B712F4"/>
    <w:pPr>
      <w:autoSpaceDE w:val="0"/>
      <w:autoSpaceDN w:val="0"/>
      <w:snapToGrid w:val="0"/>
      <w:spacing w:line="300" w:lineRule="auto"/>
      <w:ind w:left="200" w:hangingChars="200" w:hanging="200"/>
      <w:jc w:val="both"/>
      <w:textDirection w:val="lrTbV"/>
    </w:pPr>
    <w:rPr>
      <w:rFonts w:ascii="標楷體" w:eastAsia="標楷體"/>
      <w:color w:val="000000"/>
    </w:rPr>
  </w:style>
  <w:style w:type="paragraph" w:customStyle="1" w:styleId="-">
    <w:name w:val="條-(一)"/>
    <w:basedOn w:val="a1"/>
    <w:rsid w:val="00B712F4"/>
    <w:pPr>
      <w:snapToGrid w:val="0"/>
      <w:spacing w:line="300" w:lineRule="auto"/>
      <w:ind w:leftChars="200" w:left="960" w:hangingChars="200" w:hanging="480"/>
      <w:jc w:val="both"/>
      <w:textDirection w:val="lrTbV"/>
    </w:pPr>
    <w:rPr>
      <w:rFonts w:ascii="標楷體" w:eastAsia="標楷體"/>
      <w:color w:val="000000"/>
    </w:rPr>
  </w:style>
  <w:style w:type="paragraph" w:customStyle="1" w:styleId="-1">
    <w:name w:val="條-1."/>
    <w:basedOn w:val="-"/>
    <w:rsid w:val="00B712F4"/>
    <w:pPr>
      <w:ind w:leftChars="400" w:left="1200" w:hangingChars="100" w:hanging="240"/>
    </w:pPr>
    <w:rPr>
      <w:rFonts w:ascii="Times New Roman"/>
    </w:rPr>
  </w:style>
  <w:style w:type="paragraph" w:styleId="affc">
    <w:name w:val="annotation subject"/>
    <w:basedOn w:val="ac"/>
    <w:next w:val="ac"/>
    <w:link w:val="affd"/>
    <w:unhideWhenUsed/>
    <w:rsid w:val="00B712F4"/>
    <w:rPr>
      <w:b/>
      <w:bCs/>
      <w:szCs w:val="20"/>
    </w:rPr>
  </w:style>
  <w:style w:type="character" w:customStyle="1" w:styleId="affd">
    <w:name w:val="註解主旨 字元"/>
    <w:link w:val="affc"/>
    <w:rsid w:val="00B712F4"/>
    <w:rPr>
      <w:b/>
      <w:bCs/>
      <w:sz w:val="24"/>
      <w:szCs w:val="24"/>
    </w:rPr>
  </w:style>
  <w:style w:type="paragraph" w:styleId="affe">
    <w:name w:val="List Paragraph"/>
    <w:basedOn w:val="a1"/>
    <w:uiPriority w:val="34"/>
    <w:qFormat/>
    <w:rsid w:val="00B712F4"/>
    <w:pPr>
      <w:adjustRightInd w:val="0"/>
      <w:spacing w:line="360" w:lineRule="atLeast"/>
      <w:ind w:leftChars="200" w:left="480"/>
      <w:textAlignment w:val="baseline"/>
    </w:pPr>
    <w:rPr>
      <w:kern w:val="0"/>
      <w:szCs w:val="20"/>
    </w:rPr>
  </w:style>
  <w:style w:type="paragraph" w:styleId="HTML">
    <w:name w:val="HTML Preformatted"/>
    <w:basedOn w:val="a1"/>
    <w:link w:val="HTML0"/>
    <w:rsid w:val="00B712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B712F4"/>
    <w:rPr>
      <w:rFonts w:ascii="細明體" w:eastAsia="細明體" w:hAnsi="細明體" w:cs="細明體"/>
      <w:sz w:val="24"/>
      <w:szCs w:val="24"/>
    </w:rPr>
  </w:style>
  <w:style w:type="table" w:styleId="afff">
    <w:name w:val="Table Grid"/>
    <w:basedOn w:val="a3"/>
    <w:rsid w:val="004D2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Revision"/>
    <w:hidden/>
    <w:uiPriority w:val="99"/>
    <w:semiHidden/>
    <w:rsid w:val="00B42F58"/>
    <w:rPr>
      <w:kern w:val="2"/>
      <w:sz w:val="24"/>
      <w:szCs w:val="24"/>
    </w:rPr>
  </w:style>
  <w:style w:type="character" w:customStyle="1" w:styleId="fontstyle01">
    <w:name w:val="fontstyle01"/>
    <w:basedOn w:val="a2"/>
    <w:rsid w:val="00C96034"/>
    <w:rPr>
      <w:rFonts w:ascii="TimesNewRomanPSMT" w:hAnsi="TimesNewRomanPSMT" w:hint="default"/>
      <w:b w:val="0"/>
      <w:bCs w:val="0"/>
      <w:i w:val="0"/>
      <w:iCs w:val="0"/>
      <w:color w:val="000000"/>
      <w:sz w:val="20"/>
      <w:szCs w:val="20"/>
    </w:rPr>
  </w:style>
  <w:style w:type="character" w:customStyle="1" w:styleId="fontstyle21">
    <w:name w:val="fontstyle21"/>
    <w:basedOn w:val="a2"/>
    <w:rsid w:val="00C96034"/>
    <w:rPr>
      <w:rFonts w:ascii="DFKaiShu-SB-Estd-BF" w:hAnsi="DFKaiShu-SB-Estd-BF" w:hint="default"/>
      <w:b w:val="0"/>
      <w:bCs w:val="0"/>
      <w:i w:val="0"/>
      <w:iCs w:val="0"/>
      <w:color w:val="000000"/>
      <w:sz w:val="20"/>
      <w:szCs w:val="20"/>
    </w:rPr>
  </w:style>
  <w:style w:type="paragraph" w:styleId="afff1">
    <w:name w:val="Subtitle"/>
    <w:basedOn w:val="a1"/>
    <w:next w:val="a1"/>
    <w:link w:val="afff2"/>
    <w:qFormat/>
    <w:rsid w:val="005241B0"/>
    <w:pPr>
      <w:spacing w:after="60"/>
      <w:jc w:val="center"/>
      <w:outlineLvl w:val="1"/>
    </w:pPr>
    <w:rPr>
      <w:rFonts w:asciiTheme="minorHAnsi" w:eastAsiaTheme="minorEastAsia" w:hAnsiTheme="minorHAnsi" w:cstheme="minorBidi"/>
    </w:rPr>
  </w:style>
  <w:style w:type="character" w:customStyle="1" w:styleId="afff2">
    <w:name w:val="副標題 字元"/>
    <w:basedOn w:val="a2"/>
    <w:link w:val="afff1"/>
    <w:rsid w:val="005241B0"/>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18558">
      <w:bodyDiv w:val="1"/>
      <w:marLeft w:val="0"/>
      <w:marRight w:val="0"/>
      <w:marTop w:val="0"/>
      <w:marBottom w:val="0"/>
      <w:divBdr>
        <w:top w:val="none" w:sz="0" w:space="0" w:color="auto"/>
        <w:left w:val="none" w:sz="0" w:space="0" w:color="auto"/>
        <w:bottom w:val="none" w:sz="0" w:space="0" w:color="auto"/>
        <w:right w:val="none" w:sz="0" w:space="0" w:color="auto"/>
      </w:divBdr>
    </w:div>
    <w:div w:id="423111223">
      <w:bodyDiv w:val="1"/>
      <w:marLeft w:val="0"/>
      <w:marRight w:val="0"/>
      <w:marTop w:val="0"/>
      <w:marBottom w:val="0"/>
      <w:divBdr>
        <w:top w:val="none" w:sz="0" w:space="0" w:color="auto"/>
        <w:left w:val="none" w:sz="0" w:space="0" w:color="auto"/>
        <w:bottom w:val="none" w:sz="0" w:space="0" w:color="auto"/>
        <w:right w:val="none" w:sz="0" w:space="0" w:color="auto"/>
      </w:divBdr>
    </w:div>
    <w:div w:id="720980612">
      <w:bodyDiv w:val="1"/>
      <w:marLeft w:val="0"/>
      <w:marRight w:val="0"/>
      <w:marTop w:val="0"/>
      <w:marBottom w:val="0"/>
      <w:divBdr>
        <w:top w:val="none" w:sz="0" w:space="0" w:color="auto"/>
        <w:left w:val="none" w:sz="0" w:space="0" w:color="auto"/>
        <w:bottom w:val="none" w:sz="0" w:space="0" w:color="auto"/>
        <w:right w:val="none" w:sz="0" w:space="0" w:color="auto"/>
      </w:divBdr>
    </w:div>
    <w:div w:id="1103188322">
      <w:bodyDiv w:val="1"/>
      <w:marLeft w:val="0"/>
      <w:marRight w:val="0"/>
      <w:marTop w:val="0"/>
      <w:marBottom w:val="0"/>
      <w:divBdr>
        <w:top w:val="none" w:sz="0" w:space="0" w:color="auto"/>
        <w:left w:val="none" w:sz="0" w:space="0" w:color="auto"/>
        <w:bottom w:val="none" w:sz="0" w:space="0" w:color="auto"/>
        <w:right w:val="none" w:sz="0" w:space="0" w:color="auto"/>
      </w:divBdr>
    </w:div>
    <w:div w:id="1426535175">
      <w:bodyDiv w:val="1"/>
      <w:marLeft w:val="0"/>
      <w:marRight w:val="0"/>
      <w:marTop w:val="0"/>
      <w:marBottom w:val="0"/>
      <w:divBdr>
        <w:top w:val="none" w:sz="0" w:space="0" w:color="auto"/>
        <w:left w:val="none" w:sz="0" w:space="0" w:color="auto"/>
        <w:bottom w:val="none" w:sz="0" w:space="0" w:color="auto"/>
        <w:right w:val="none" w:sz="0" w:space="0" w:color="auto"/>
      </w:divBdr>
    </w:div>
    <w:div w:id="16028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91EB3-3C2C-48CE-BD2B-A40BD937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1516</Words>
  <Characters>8645</Characters>
  <Application>Microsoft Office Word</Application>
  <DocSecurity>0</DocSecurity>
  <Lines>72</Lines>
  <Paragraphs>20</Paragraphs>
  <ScaleCrop>false</ScaleCrop>
  <Company>Toshiba</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貳、會計管理作業</dc:title>
  <dc:creator>anita</dc:creator>
  <cp:lastModifiedBy>李宛蓁 Jane Lee</cp:lastModifiedBy>
  <cp:revision>7</cp:revision>
  <cp:lastPrinted>2013-12-18T06:56:00Z</cp:lastPrinted>
  <dcterms:created xsi:type="dcterms:W3CDTF">2025-03-24T05:56:00Z</dcterms:created>
  <dcterms:modified xsi:type="dcterms:W3CDTF">2025-04-22T02:57:00Z</dcterms:modified>
</cp:coreProperties>
</file>